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5FF9" w14:textId="2AE8609A" w:rsidR="00AD0A9A" w:rsidRPr="00AD0A9A" w:rsidRDefault="00AD0A9A" w:rsidP="00AD0A9A">
      <w:p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>The Passport to College program establishes that the institution must designate support staff and deliver specialize</w:t>
      </w:r>
      <w:r>
        <w:rPr>
          <w:rFonts w:ascii="Tw Cen MT" w:hAnsi="Tw Cen MT"/>
          <w:sz w:val="24"/>
          <w:szCs w:val="24"/>
        </w:rPr>
        <w:t>d support services for Passport-</w:t>
      </w:r>
      <w:r w:rsidRPr="00AD0A9A">
        <w:rPr>
          <w:rFonts w:ascii="Tw Cen MT" w:hAnsi="Tw Cen MT"/>
          <w:sz w:val="24"/>
          <w:szCs w:val="24"/>
        </w:rPr>
        <w:t xml:space="preserve">eligible students as part of an institution’s Viable Plan. </w:t>
      </w:r>
    </w:p>
    <w:p w14:paraId="22AE46C6" w14:textId="77777777" w:rsidR="00AD0A9A" w:rsidRDefault="00AD0A9A" w:rsidP="00AD0A9A">
      <w:p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 xml:space="preserve">This </w:t>
      </w:r>
      <w:r w:rsidRPr="00AD0A9A">
        <w:rPr>
          <w:rFonts w:ascii="Tw Cen MT" w:hAnsi="Tw Cen MT"/>
          <w:b/>
          <w:sz w:val="24"/>
          <w:szCs w:val="24"/>
        </w:rPr>
        <w:t>Designated Support Staff (DSS)</w:t>
      </w:r>
      <w:r w:rsidRPr="00AD0A9A">
        <w:rPr>
          <w:rFonts w:ascii="Tw Cen MT" w:hAnsi="Tw Cen MT"/>
          <w:sz w:val="24"/>
          <w:szCs w:val="24"/>
        </w:rPr>
        <w:t xml:space="preserve"> must be a knowledgeable “home base” person who can direct youth in the areas of financial aid, academic guidance, personal issues, and career counseling/advising.</w:t>
      </w:r>
      <w:r>
        <w:rPr>
          <w:rFonts w:ascii="Tw Cen MT" w:hAnsi="Tw Cen MT"/>
          <w:sz w:val="24"/>
          <w:szCs w:val="24"/>
        </w:rPr>
        <w:t xml:space="preserve"> </w:t>
      </w:r>
      <w:r w:rsidRPr="00AD0A9A">
        <w:rPr>
          <w:rFonts w:ascii="Tw Cen MT" w:hAnsi="Tw Cen MT"/>
          <w:sz w:val="24"/>
          <w:szCs w:val="24"/>
        </w:rPr>
        <w:t>The DSS will also be responsible for preparing campus personnel in these areas to assist referred Passport students.</w:t>
      </w:r>
      <w:r>
        <w:rPr>
          <w:rFonts w:ascii="Tw Cen MT" w:hAnsi="Tw Cen MT"/>
          <w:sz w:val="24"/>
          <w:szCs w:val="24"/>
        </w:rPr>
        <w:t xml:space="preserve"> </w:t>
      </w:r>
    </w:p>
    <w:p w14:paraId="452B95D8" w14:textId="261AFCF0" w:rsidR="00AD0A9A" w:rsidRPr="00AD0A9A" w:rsidRDefault="00AD0A9A" w:rsidP="00AD0A9A">
      <w:p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 xml:space="preserve">Please use the following role description to assess who on your campus would be an ideal </w:t>
      </w:r>
      <w:r>
        <w:rPr>
          <w:rFonts w:ascii="Tw Cen MT" w:hAnsi="Tw Cen MT"/>
          <w:sz w:val="24"/>
          <w:szCs w:val="24"/>
        </w:rPr>
        <w:t>DSS for your college’s Passport s</w:t>
      </w:r>
      <w:r w:rsidRPr="00AD0A9A">
        <w:rPr>
          <w:rFonts w:ascii="Tw Cen MT" w:hAnsi="Tw Cen MT"/>
          <w:sz w:val="24"/>
          <w:szCs w:val="24"/>
        </w:rPr>
        <w:t xml:space="preserve">tudents. </w:t>
      </w:r>
    </w:p>
    <w:p w14:paraId="342056C3" w14:textId="74664340" w:rsidR="00AD0A9A" w:rsidRPr="00AD0A9A" w:rsidRDefault="00AD0A9A" w:rsidP="00AD0A9A">
      <w:pPr>
        <w:pStyle w:val="Header2"/>
        <w:rPr>
          <w:i/>
        </w:rPr>
      </w:pPr>
      <w:r w:rsidRPr="00AD0A9A">
        <w:t>Necessary Knowledge</w:t>
      </w:r>
      <w:r>
        <w:t>:</w:t>
      </w:r>
      <w:r w:rsidRPr="00AD0A9A">
        <w:rPr>
          <w:i/>
        </w:rPr>
        <w:t xml:space="preserve"> </w:t>
      </w:r>
    </w:p>
    <w:p w14:paraId="57AD41C4" w14:textId="6C5275A3" w:rsidR="00AD0A9A" w:rsidRPr="00AD0A9A" w:rsidRDefault="00D02634" w:rsidP="00D02634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An ideal choice for </w:t>
      </w:r>
      <w:r w:rsidR="00AD0A9A" w:rsidRPr="00AD0A9A">
        <w:rPr>
          <w:rFonts w:ascii="Tw Cen MT" w:hAnsi="Tw Cen MT"/>
          <w:sz w:val="24"/>
          <w:szCs w:val="24"/>
        </w:rPr>
        <w:t xml:space="preserve">DSS </w:t>
      </w:r>
      <w:r w:rsidR="00AD0A9A">
        <w:rPr>
          <w:rFonts w:ascii="Tw Cen MT" w:hAnsi="Tw Cen MT"/>
          <w:sz w:val="24"/>
          <w:szCs w:val="24"/>
        </w:rPr>
        <w:t>would possess, or have the capacity to develop, knowledge of the following:</w:t>
      </w:r>
    </w:p>
    <w:p w14:paraId="2CC0EE9F" w14:textId="77777777" w:rsidR="00AD0A9A" w:rsidRPr="00AD0A9A" w:rsidRDefault="00AD0A9A" w:rsidP="00AD0A9A">
      <w:pPr>
        <w:pStyle w:val="Bullets"/>
      </w:pPr>
      <w:bookmarkStart w:id="0" w:name="_gjdgxs" w:colFirst="0" w:colLast="0"/>
      <w:bookmarkEnd w:id="0"/>
      <w:r w:rsidRPr="00AD0A9A">
        <w:t>Campus resources, including departmental contacts in financial aid, housing, admissions, advising, counseling, student support services, TRIO, center for disability, and appropriate academic personnel and faculty</w:t>
      </w:r>
    </w:p>
    <w:p w14:paraId="008F0B41" w14:textId="7235031F" w:rsidR="00AD0A9A" w:rsidRPr="00AD0A9A" w:rsidRDefault="00AD0A9A" w:rsidP="00AD0A9A">
      <w:pPr>
        <w:pStyle w:val="Bullets"/>
      </w:pPr>
      <w:r w:rsidRPr="00AD0A9A">
        <w:t>Community r</w:t>
      </w:r>
      <w:r>
        <w:t>esources available for students, including</w:t>
      </w:r>
      <w:r w:rsidRPr="00AD0A9A">
        <w:t xml:space="preserve"> food banks, health departments, emergency housing, </w:t>
      </w:r>
      <w:proofErr w:type="spellStart"/>
      <w:r w:rsidRPr="00AD0A9A">
        <w:t>SETuP</w:t>
      </w:r>
      <w:proofErr w:type="spellEnd"/>
      <w:r w:rsidRPr="00AD0A9A">
        <w:t xml:space="preserve"> and Independent Living (IL) providers</w:t>
      </w:r>
      <w:r>
        <w:t>, and any other community-</w:t>
      </w:r>
      <w:r w:rsidRPr="00AD0A9A">
        <w:t>based organization with services and missions that align with supporting Passport students in higher education</w:t>
      </w:r>
    </w:p>
    <w:p w14:paraId="0AAF66A7" w14:textId="18AA4A8A" w:rsidR="00AD0A9A" w:rsidRPr="00AD0A9A" w:rsidRDefault="00AD0A9A" w:rsidP="00AD0A9A">
      <w:pPr>
        <w:pStyle w:val="Bullets"/>
      </w:pPr>
      <w:r w:rsidRPr="00AD0A9A">
        <w:t>Funding opportunities for</w:t>
      </w:r>
      <w:r>
        <w:t xml:space="preserve"> </w:t>
      </w:r>
      <w:r w:rsidRPr="00AD0A9A">
        <w:t>academic, institutional, service</w:t>
      </w:r>
      <w:r>
        <w:t>,</w:t>
      </w:r>
      <w:r w:rsidRPr="00AD0A9A">
        <w:t xml:space="preserve"> and resource costs for Passport students</w:t>
      </w:r>
    </w:p>
    <w:p w14:paraId="0601C454" w14:textId="54512AE5" w:rsidR="00AD0A9A" w:rsidRPr="00AD0A9A" w:rsidRDefault="00AD0A9A" w:rsidP="00AD0A9A">
      <w:pPr>
        <w:pStyle w:val="Bullets"/>
      </w:pPr>
      <w:r w:rsidRPr="00AD0A9A">
        <w:t>The needs and experiences of</w:t>
      </w:r>
      <w:r>
        <w:t xml:space="preserve"> first-generation college students;</w:t>
      </w:r>
      <w:r w:rsidRPr="00AD0A9A">
        <w:t xml:space="preserve"> youth from state, </w:t>
      </w:r>
      <w:r>
        <w:t>federal, and tribal foster care;</w:t>
      </w:r>
      <w:r w:rsidRPr="00AD0A9A">
        <w:t xml:space="preserve"> refugee and undocumente</w:t>
      </w:r>
      <w:r>
        <w:t>d students;</w:t>
      </w:r>
      <w:r w:rsidRPr="00AD0A9A">
        <w:t xml:space="preserve"> and other historically underserved populations</w:t>
      </w:r>
      <w:r>
        <w:t>,</w:t>
      </w:r>
      <w:r w:rsidRPr="00AD0A9A">
        <w:t xml:space="preserve"> and the corresponding intersectionality of their multiple identities</w:t>
      </w:r>
    </w:p>
    <w:p w14:paraId="0CD57737" w14:textId="77777777" w:rsidR="00AD0A9A" w:rsidRPr="00AD0A9A" w:rsidRDefault="00AD0A9A" w:rsidP="00AD0A9A">
      <w:pPr>
        <w:pStyle w:val="Bullets"/>
      </w:pPr>
      <w:r w:rsidRPr="00AD0A9A">
        <w:t>Student development theory</w:t>
      </w:r>
    </w:p>
    <w:p w14:paraId="744B26A5" w14:textId="77777777" w:rsidR="00AD0A9A" w:rsidRPr="00AD0A9A" w:rsidRDefault="00AD0A9A" w:rsidP="00AD0A9A">
      <w:pPr>
        <w:pStyle w:val="Bullets"/>
      </w:pPr>
      <w:r w:rsidRPr="00AD0A9A">
        <w:t>The social, structural, and individual implications of:</w:t>
      </w:r>
    </w:p>
    <w:p w14:paraId="02169034" w14:textId="77777777" w:rsidR="00AD0A9A" w:rsidRPr="00AD0A9A" w:rsidRDefault="00AD0A9A" w:rsidP="00AD0A9A">
      <w:pPr>
        <w:pStyle w:val="Bullets"/>
        <w:numPr>
          <w:ilvl w:val="1"/>
          <w:numId w:val="1"/>
        </w:numPr>
        <w:ind w:right="-234"/>
      </w:pPr>
      <w:hyperlink r:id="rId10">
        <w:r w:rsidRPr="00AD0A9A">
          <w:rPr>
            <w:rStyle w:val="Hyperlink"/>
          </w:rPr>
          <w:t>F</w:t>
        </w:r>
      </w:hyperlink>
      <w:hyperlink r:id="rId11">
        <w:r w:rsidRPr="00AD0A9A">
          <w:rPr>
            <w:rStyle w:val="Hyperlink"/>
          </w:rPr>
          <w:t>amily privileg</w:t>
        </w:r>
      </w:hyperlink>
      <w:hyperlink r:id="rId12">
        <w:r w:rsidRPr="00AD0A9A">
          <w:rPr>
            <w:rStyle w:val="Hyperlink"/>
          </w:rPr>
          <w:t>e:</w:t>
        </w:r>
      </w:hyperlink>
      <w:hyperlink r:id="rId13">
        <w:r w:rsidRPr="00AD0A9A">
          <w:rPr>
            <w:rStyle w:val="Hyperlink"/>
          </w:rPr>
          <w:t xml:space="preserve"> </w:t>
        </w:r>
      </w:hyperlink>
      <w:hyperlink r:id="rId14">
        <w:r w:rsidRPr="00AD0A9A">
          <w:rPr>
            <w:rStyle w:val="Hyperlink"/>
          </w:rPr>
          <w:t>the mostly invisible benefits that come from membership in a stable family</w:t>
        </w:r>
      </w:hyperlink>
      <w:hyperlink r:id="rId15">
        <w:r w:rsidRPr="00AD0A9A">
          <w:rPr>
            <w:rStyle w:val="Hyperlink"/>
          </w:rPr>
          <w:t xml:space="preserve"> </w:t>
        </w:r>
      </w:hyperlink>
    </w:p>
    <w:p w14:paraId="36A6C753" w14:textId="584403F3" w:rsidR="00AD0A9A" w:rsidRPr="00AD0A9A" w:rsidRDefault="00AD0A9A" w:rsidP="00AD0A9A">
      <w:pPr>
        <w:pStyle w:val="Bullets"/>
        <w:numPr>
          <w:ilvl w:val="1"/>
          <w:numId w:val="1"/>
        </w:numPr>
        <w:ind w:right="-234"/>
      </w:pPr>
      <w:hyperlink r:id="rId16">
        <w:r w:rsidRPr="00AD0A9A">
          <w:rPr>
            <w:rStyle w:val="Hyperlink"/>
          </w:rPr>
          <w:t>T</w:t>
        </w:r>
      </w:hyperlink>
      <w:hyperlink r:id="rId17">
        <w:r w:rsidRPr="00AD0A9A">
          <w:rPr>
            <w:rStyle w:val="Hyperlink"/>
          </w:rPr>
          <w:t xml:space="preserve">rauma informed </w:t>
        </w:r>
      </w:hyperlink>
      <w:hyperlink r:id="rId18">
        <w:r w:rsidRPr="00AD0A9A">
          <w:rPr>
            <w:rStyle w:val="Hyperlink"/>
          </w:rPr>
          <w:t>practice</w:t>
        </w:r>
      </w:hyperlink>
      <w:r w:rsidRPr="00AD0A9A">
        <w:t>: an approach to engaging people with histories of trauma that recognizes the presence of trauma symptoms and acknowledges the role that t</w:t>
      </w:r>
      <w:r>
        <w:t xml:space="preserve">rauma has played in their lives </w:t>
      </w:r>
      <w:r w:rsidRPr="00AD0A9A">
        <w:t>on the college campus</w:t>
      </w:r>
    </w:p>
    <w:p w14:paraId="373989FB" w14:textId="77777777" w:rsidR="00AD0A9A" w:rsidRPr="00AD0A9A" w:rsidRDefault="00AD0A9A" w:rsidP="00AD0A9A">
      <w:pPr>
        <w:pStyle w:val="Header2"/>
        <w:rPr>
          <w:i/>
        </w:rPr>
      </w:pPr>
      <w:r w:rsidRPr="00AD0A9A">
        <w:rPr>
          <w:i/>
        </w:rPr>
        <w:t xml:space="preserve">Assessment: </w:t>
      </w:r>
    </w:p>
    <w:p w14:paraId="058FB8AD" w14:textId="6F0622E5" w:rsidR="00AD0A9A" w:rsidRPr="00AD0A9A" w:rsidRDefault="00AD0A9A" w:rsidP="00AD0A9A">
      <w:pPr>
        <w:numPr>
          <w:ilvl w:val="0"/>
          <w:numId w:val="4"/>
        </w:num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 xml:space="preserve">What strengths in </w:t>
      </w:r>
      <w:r w:rsidRPr="00AD0A9A">
        <w:rPr>
          <w:rFonts w:ascii="Tw Cen MT" w:hAnsi="Tw Cen MT"/>
          <w:b/>
          <w:sz w:val="24"/>
          <w:szCs w:val="24"/>
        </w:rPr>
        <w:t>Necessary Knowledge</w:t>
      </w:r>
      <w:r w:rsidRPr="00AD0A9A">
        <w:rPr>
          <w:rFonts w:ascii="Tw Cen MT" w:hAnsi="Tw Cen MT"/>
          <w:sz w:val="24"/>
          <w:szCs w:val="24"/>
        </w:rPr>
        <w:t xml:space="preserve"> </w:t>
      </w:r>
      <w:r w:rsidR="00D02634">
        <w:rPr>
          <w:rFonts w:ascii="Tw Cen MT" w:hAnsi="Tw Cen MT"/>
          <w:sz w:val="24"/>
          <w:szCs w:val="24"/>
        </w:rPr>
        <w:t>does our c</w:t>
      </w:r>
      <w:r w:rsidRPr="00AD0A9A">
        <w:rPr>
          <w:rFonts w:ascii="Tw Cen MT" w:hAnsi="Tw Cen MT"/>
          <w:sz w:val="24"/>
          <w:szCs w:val="24"/>
        </w:rPr>
        <w:t>ampus DSS or proposed DSS possess?</w:t>
      </w:r>
    </w:p>
    <w:p w14:paraId="7631A712" w14:textId="655195E0" w:rsidR="00AD0A9A" w:rsidRPr="00AD0A9A" w:rsidRDefault="00D02634" w:rsidP="00AD0A9A">
      <w:pPr>
        <w:numPr>
          <w:ilvl w:val="0"/>
          <w:numId w:val="4"/>
        </w:numPr>
        <w:spacing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 w</w:t>
      </w:r>
      <w:r w:rsidR="00AD0A9A" w:rsidRPr="00AD0A9A">
        <w:rPr>
          <w:rFonts w:ascii="Tw Cen MT" w:hAnsi="Tw Cen MT"/>
          <w:sz w:val="24"/>
          <w:szCs w:val="24"/>
        </w:rPr>
        <w:t xml:space="preserve">hat areas in </w:t>
      </w:r>
      <w:r w:rsidR="00AD0A9A" w:rsidRPr="00AD0A9A">
        <w:rPr>
          <w:rFonts w:ascii="Tw Cen MT" w:hAnsi="Tw Cen MT"/>
          <w:b/>
          <w:sz w:val="24"/>
          <w:szCs w:val="24"/>
        </w:rPr>
        <w:t>Necessary Knowledge</w:t>
      </w:r>
      <w:r w:rsidR="00AD0A9A" w:rsidRPr="00AD0A9A">
        <w:rPr>
          <w:rFonts w:ascii="Tw Cen MT" w:hAnsi="Tw Cen MT"/>
          <w:sz w:val="24"/>
          <w:szCs w:val="24"/>
        </w:rPr>
        <w:t xml:space="preserve"> does our DSS need the most development?</w:t>
      </w:r>
    </w:p>
    <w:p w14:paraId="4F31BA91" w14:textId="7D7E340C" w:rsidR="00AD0A9A" w:rsidRPr="00AD0A9A" w:rsidRDefault="00AD0A9A" w:rsidP="00AD0A9A">
      <w:pPr>
        <w:numPr>
          <w:ilvl w:val="1"/>
          <w:numId w:val="4"/>
        </w:num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>Does our DSS have the capacity to develop these into strengths?</w:t>
      </w:r>
    </w:p>
    <w:p w14:paraId="454CED5F" w14:textId="15890AB1" w:rsidR="00AD0A9A" w:rsidRPr="00AD0A9A" w:rsidRDefault="00AD0A9A" w:rsidP="00AD0A9A">
      <w:pPr>
        <w:numPr>
          <w:ilvl w:val="1"/>
          <w:numId w:val="4"/>
        </w:num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>What are the steps and timeline for developing these into strengths</w:t>
      </w:r>
      <w:r w:rsidR="00D02634">
        <w:rPr>
          <w:rFonts w:ascii="Tw Cen MT" w:hAnsi="Tw Cen MT"/>
          <w:sz w:val="24"/>
          <w:szCs w:val="24"/>
        </w:rPr>
        <w:t>?</w:t>
      </w:r>
    </w:p>
    <w:p w14:paraId="0C916444" w14:textId="77777777" w:rsidR="00D02634" w:rsidRDefault="00D02634">
      <w:pPr>
        <w:rPr>
          <w:rFonts w:ascii="Tw Cen MT" w:hAnsi="Tw Cen MT"/>
          <w:b/>
          <w:sz w:val="24"/>
          <w:szCs w:val="24"/>
        </w:rPr>
      </w:pPr>
      <w:r>
        <w:br w:type="page"/>
      </w:r>
    </w:p>
    <w:p w14:paraId="333B3652" w14:textId="45C0B29F" w:rsidR="00AD0A9A" w:rsidRPr="00AD0A9A" w:rsidRDefault="00AD0A9A" w:rsidP="00AD0A9A">
      <w:pPr>
        <w:pStyle w:val="Header2"/>
      </w:pPr>
      <w:r w:rsidRPr="00AD0A9A">
        <w:t>Necessary</w:t>
      </w:r>
      <w:r>
        <w:t xml:space="preserve"> </w:t>
      </w:r>
      <w:r w:rsidRPr="00AD0A9A">
        <w:t>Skills &amp; Abilities:</w:t>
      </w:r>
    </w:p>
    <w:p w14:paraId="019FB558" w14:textId="1320DDE1" w:rsidR="00AD0A9A" w:rsidRPr="00AD0A9A" w:rsidRDefault="00AD0A9A" w:rsidP="00D02634">
      <w:pPr>
        <w:spacing w:after="0"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 xml:space="preserve">An ideal choice for DSS would possess </w:t>
      </w:r>
      <w:r w:rsidR="00D02634" w:rsidRPr="00D2550F">
        <w:rPr>
          <w:rFonts w:ascii="Tw Cen MT" w:hAnsi="Tw Cen MT"/>
          <w:b/>
          <w:sz w:val="24"/>
          <w:szCs w:val="24"/>
        </w:rPr>
        <w:t>most</w:t>
      </w:r>
      <w:r w:rsidR="00D02634">
        <w:rPr>
          <w:rFonts w:ascii="Tw Cen MT" w:hAnsi="Tw Cen MT"/>
          <w:b/>
          <w:sz w:val="24"/>
          <w:szCs w:val="24"/>
        </w:rPr>
        <w:t>,</w:t>
      </w:r>
      <w:r w:rsidR="00D02634" w:rsidRPr="00D2550F">
        <w:rPr>
          <w:rFonts w:ascii="Tw Cen MT" w:hAnsi="Tw Cen MT"/>
          <w:b/>
          <w:sz w:val="24"/>
          <w:szCs w:val="24"/>
        </w:rPr>
        <w:t xml:space="preserve"> if not all</w:t>
      </w:r>
      <w:r w:rsidR="00D02634">
        <w:rPr>
          <w:rFonts w:ascii="Tw Cen MT" w:hAnsi="Tw Cen MT"/>
          <w:b/>
          <w:sz w:val="24"/>
          <w:szCs w:val="24"/>
        </w:rPr>
        <w:t>,</w:t>
      </w:r>
      <w:r w:rsidR="00D02634" w:rsidRPr="00D36AB8">
        <w:rPr>
          <w:rFonts w:ascii="Tw Cen MT" w:hAnsi="Tw Cen MT"/>
          <w:sz w:val="24"/>
          <w:szCs w:val="24"/>
        </w:rPr>
        <w:t xml:space="preserve"> of the institutional support and individual capacity</w:t>
      </w:r>
      <w:r w:rsidR="00D02634">
        <w:rPr>
          <w:rFonts w:ascii="Tw Cen MT" w:hAnsi="Tw Cen MT"/>
          <w:sz w:val="24"/>
          <w:szCs w:val="24"/>
        </w:rPr>
        <w:t xml:space="preserve"> to</w:t>
      </w:r>
      <w:r w:rsidR="00D02634" w:rsidRPr="00D36AB8">
        <w:rPr>
          <w:rFonts w:ascii="Tw Cen MT" w:hAnsi="Tw Cen MT"/>
          <w:sz w:val="24"/>
          <w:szCs w:val="24"/>
        </w:rPr>
        <w:t xml:space="preserve"> employ the</w:t>
      </w:r>
      <w:r w:rsidR="00D02634">
        <w:rPr>
          <w:rFonts w:ascii="Tw Cen MT" w:hAnsi="Tw Cen MT"/>
          <w:sz w:val="24"/>
          <w:szCs w:val="24"/>
        </w:rPr>
        <w:t xml:space="preserve"> following skills and abilities:</w:t>
      </w:r>
    </w:p>
    <w:p w14:paraId="66FCA45E" w14:textId="39380EAF" w:rsidR="00AD0A9A" w:rsidRPr="00AD0A9A" w:rsidRDefault="00D02634" w:rsidP="00AD0A9A">
      <w:pPr>
        <w:pStyle w:val="Bullets"/>
      </w:pPr>
      <w:r>
        <w:t>W</w:t>
      </w:r>
      <w:r w:rsidR="00AD0A9A" w:rsidRPr="00AD0A9A">
        <w:t>ork with, and on behalf of</w:t>
      </w:r>
      <w:r>
        <w:t>,</w:t>
      </w:r>
      <w:r w:rsidR="00AD0A9A" w:rsidRPr="00AD0A9A">
        <w:t xml:space="preserve"> students who have experienced foster care and homelessness</w:t>
      </w:r>
    </w:p>
    <w:p w14:paraId="053A9B38" w14:textId="462D5B63" w:rsidR="00AD0A9A" w:rsidRPr="00AD0A9A" w:rsidRDefault="00D02634" w:rsidP="00D02634">
      <w:pPr>
        <w:pStyle w:val="Bullets"/>
        <w:ind w:right="-414"/>
      </w:pPr>
      <w:r>
        <w:t>D</w:t>
      </w:r>
      <w:r w:rsidR="00AD0A9A" w:rsidRPr="00AD0A9A">
        <w:t>evelop</w:t>
      </w:r>
      <w:r>
        <w:t xml:space="preserve"> an</w:t>
      </w:r>
      <w:r w:rsidR="00AD0A9A" w:rsidRPr="00AD0A9A">
        <w:t xml:space="preserve"> impactful, supportive culture for foster and homeless youth within the campus community</w:t>
      </w:r>
    </w:p>
    <w:p w14:paraId="346175F5" w14:textId="40C07334" w:rsidR="00AD0A9A" w:rsidRPr="00AD0A9A" w:rsidRDefault="00D02634" w:rsidP="00AD0A9A">
      <w:pPr>
        <w:pStyle w:val="Bullets"/>
      </w:pPr>
      <w:r>
        <w:t>W</w:t>
      </w:r>
      <w:r w:rsidR="00AD0A9A" w:rsidRPr="00AD0A9A">
        <w:t>ork as an advocate and help Passport students foster their abilities and develop strategies to increase postsecondary enrollme</w:t>
      </w:r>
      <w:r>
        <w:t>nt, persistence, and completion</w:t>
      </w:r>
    </w:p>
    <w:p w14:paraId="19F6FDD7" w14:textId="3341D78C" w:rsidR="00AD0A9A" w:rsidRPr="00AD0A9A" w:rsidRDefault="00D02634" w:rsidP="00AD0A9A">
      <w:pPr>
        <w:pStyle w:val="Bullets"/>
      </w:pPr>
      <w:r>
        <w:t>A</w:t>
      </w:r>
      <w:r w:rsidR="00011053">
        <w:t xml:space="preserve">dvocate for the principles of </w:t>
      </w:r>
      <w:r w:rsidR="00AD0A9A" w:rsidRPr="00AD0A9A">
        <w:t>trauma in</w:t>
      </w:r>
      <w:r>
        <w:t>formed practice</w:t>
      </w:r>
      <w:r w:rsidR="00AD0A9A" w:rsidRPr="00AD0A9A">
        <w:t xml:space="preserve"> </w:t>
      </w:r>
      <w:r w:rsidR="00011053">
        <w:t>(see above)</w:t>
      </w:r>
    </w:p>
    <w:p w14:paraId="3374DFAC" w14:textId="2A03019E" w:rsidR="00AD0A9A" w:rsidRPr="00AD0A9A" w:rsidRDefault="00D02634" w:rsidP="00AD0A9A">
      <w:pPr>
        <w:pStyle w:val="Bullets"/>
      </w:pPr>
      <w:r>
        <w:t>M</w:t>
      </w:r>
      <w:r w:rsidR="00011053">
        <w:t>eet one-on-</w:t>
      </w:r>
      <w:r w:rsidR="00AD0A9A" w:rsidRPr="00AD0A9A">
        <w:t>one with students</w:t>
      </w:r>
      <w:r w:rsidR="00011053">
        <w:t>,</w:t>
      </w:r>
      <w:r w:rsidR="00AD0A9A" w:rsidRPr="00AD0A9A">
        <w:t xml:space="preserve"> both sched</w:t>
      </w:r>
      <w:r w:rsidR="00011053">
        <w:t>uled and drop-</w:t>
      </w:r>
      <w:r>
        <w:t>in</w:t>
      </w:r>
      <w:r w:rsidR="00011053">
        <w:t>,</w:t>
      </w:r>
      <w:r>
        <w:t xml:space="preserve"> as applicable</w:t>
      </w:r>
    </w:p>
    <w:p w14:paraId="25B596AA" w14:textId="3E1A31D5" w:rsidR="00AD0A9A" w:rsidRPr="00AD0A9A" w:rsidRDefault="00D02634" w:rsidP="00AD0A9A">
      <w:pPr>
        <w:pStyle w:val="Bullets"/>
      </w:pPr>
      <w:r>
        <w:t>D</w:t>
      </w:r>
      <w:r w:rsidR="00AD0A9A" w:rsidRPr="00AD0A9A">
        <w:t>evelop a positive rapport with Passport students</w:t>
      </w:r>
    </w:p>
    <w:p w14:paraId="4261AEAE" w14:textId="11518686" w:rsidR="00AD0A9A" w:rsidRPr="00AD0A9A" w:rsidRDefault="00D02634" w:rsidP="00AD0A9A">
      <w:pPr>
        <w:pStyle w:val="Bullets"/>
      </w:pPr>
      <w:r>
        <w:t>D</w:t>
      </w:r>
      <w:r w:rsidR="00AD0A9A" w:rsidRPr="00AD0A9A">
        <w:t>eliver enthusiastic service to Passport students and community partners</w:t>
      </w:r>
    </w:p>
    <w:p w14:paraId="38772885" w14:textId="51C894C1" w:rsidR="00AD0A9A" w:rsidRPr="00AD0A9A" w:rsidRDefault="00D02634" w:rsidP="00AD0A9A">
      <w:pPr>
        <w:pStyle w:val="Bullets"/>
      </w:pPr>
      <w:r>
        <w:t>R</w:t>
      </w:r>
      <w:r w:rsidR="00AD0A9A" w:rsidRPr="00AD0A9A">
        <w:t>elate to and communicate with diverse populations represented within the Passport student communities</w:t>
      </w:r>
    </w:p>
    <w:p w14:paraId="4E5A51F4" w14:textId="58AC97D3" w:rsidR="00AD0A9A" w:rsidRPr="00AD0A9A" w:rsidRDefault="00D02634" w:rsidP="00AD0A9A">
      <w:pPr>
        <w:pStyle w:val="Bullets"/>
      </w:pPr>
      <w:r>
        <w:t>E</w:t>
      </w:r>
      <w:r w:rsidR="00AD0A9A" w:rsidRPr="00AD0A9A">
        <w:t>ffectively and meaningfully coordinate support and resources offe</w:t>
      </w:r>
      <w:r w:rsidR="00011053">
        <w:t>red by the campus and community-</w:t>
      </w:r>
      <w:r w:rsidR="00AD0A9A" w:rsidRPr="00AD0A9A">
        <w:t>based organizations</w:t>
      </w:r>
    </w:p>
    <w:p w14:paraId="7A06DD19" w14:textId="39C5F3AD" w:rsidR="00AD0A9A" w:rsidRPr="00AD0A9A" w:rsidRDefault="00D02634" w:rsidP="00AD0A9A">
      <w:pPr>
        <w:pStyle w:val="Bullets"/>
      </w:pPr>
      <w:r>
        <w:t>D</w:t>
      </w:r>
      <w:r w:rsidR="00AD0A9A" w:rsidRPr="00AD0A9A">
        <w:t>eliver f</w:t>
      </w:r>
      <w:r w:rsidR="00011053">
        <w:t>lexible and creative problem-</w:t>
      </w:r>
      <w:r w:rsidR="00AD0A9A" w:rsidRPr="00AD0A9A">
        <w:t>solving</w:t>
      </w:r>
      <w:r w:rsidR="00011053">
        <w:t>,</w:t>
      </w:r>
      <w:r w:rsidR="00AD0A9A" w:rsidRPr="00AD0A9A">
        <w:t xml:space="preserve"> especially surrounding identification and access of resources</w:t>
      </w:r>
    </w:p>
    <w:p w14:paraId="745CF1A7" w14:textId="4A49177F" w:rsidR="00AD0A9A" w:rsidRPr="00AD0A9A" w:rsidRDefault="00D02634" w:rsidP="00AD0A9A">
      <w:pPr>
        <w:pStyle w:val="Bullets"/>
      </w:pPr>
      <w:r>
        <w:t>G</w:t>
      </w:r>
      <w:r w:rsidR="00011053">
        <w:t>ather support and buy-in</w:t>
      </w:r>
      <w:r w:rsidR="00AD0A9A" w:rsidRPr="00AD0A9A">
        <w:t xml:space="preserve"> from upper administration </w:t>
      </w:r>
    </w:p>
    <w:p w14:paraId="2CAF9153" w14:textId="0DA52C10" w:rsidR="00AD0A9A" w:rsidRPr="00AD0A9A" w:rsidRDefault="00D02634" w:rsidP="00AD0A9A">
      <w:pPr>
        <w:pStyle w:val="Bullets"/>
      </w:pPr>
      <w:r>
        <w:t>P</w:t>
      </w:r>
      <w:r w:rsidR="00AD0A9A" w:rsidRPr="00AD0A9A">
        <w:t>romote a campus culture to support homeless youth and</w:t>
      </w:r>
      <w:r w:rsidR="00AD0A9A">
        <w:t xml:space="preserve"> </w:t>
      </w:r>
      <w:r w:rsidR="00AD0A9A" w:rsidRPr="00AD0A9A">
        <w:t xml:space="preserve">youth from foster care </w:t>
      </w:r>
    </w:p>
    <w:p w14:paraId="6666E827" w14:textId="0FB6C2B0" w:rsidR="00AD0A9A" w:rsidRPr="00AD0A9A" w:rsidRDefault="00D02634" w:rsidP="00AD0A9A">
      <w:pPr>
        <w:pStyle w:val="Bullets"/>
      </w:pPr>
      <w:r>
        <w:t>E</w:t>
      </w:r>
      <w:r w:rsidR="00AD0A9A" w:rsidRPr="00AD0A9A">
        <w:t>nsure confidentiality beyond FERPA regulations to accommod</w:t>
      </w:r>
      <w:r w:rsidR="00011053">
        <w:t>ate the unique privacy needs of</w:t>
      </w:r>
      <w:r w:rsidR="00AD0A9A" w:rsidRPr="00AD0A9A">
        <w:t xml:space="preserve"> Passport students</w:t>
      </w:r>
    </w:p>
    <w:p w14:paraId="14E5198E" w14:textId="13182CF0" w:rsidR="00AD0A9A" w:rsidRPr="00AD0A9A" w:rsidRDefault="00D02634" w:rsidP="00AD0A9A">
      <w:pPr>
        <w:pStyle w:val="Bullets"/>
      </w:pPr>
      <w:r>
        <w:t>I</w:t>
      </w:r>
      <w:r w:rsidR="00AD0A9A" w:rsidRPr="00AD0A9A">
        <w:t>dentify</w:t>
      </w:r>
      <w:r w:rsidR="00AD0A9A">
        <w:t xml:space="preserve"> </w:t>
      </w:r>
      <w:r w:rsidR="00AD0A9A" w:rsidRPr="00AD0A9A">
        <w:t>Passport students on campus</w:t>
      </w:r>
    </w:p>
    <w:p w14:paraId="341219F4" w14:textId="05AFDCBD" w:rsidR="00AD0A9A" w:rsidRPr="00AD0A9A" w:rsidRDefault="00D02634" w:rsidP="00AD0A9A">
      <w:pPr>
        <w:pStyle w:val="Bullets"/>
      </w:pPr>
      <w:r>
        <w:t>C</w:t>
      </w:r>
      <w:r w:rsidR="00AD0A9A" w:rsidRPr="00AD0A9A">
        <w:t>ollect, manage, and interpret data</w:t>
      </w:r>
    </w:p>
    <w:p w14:paraId="357A766A" w14:textId="7046B038" w:rsidR="00AD0A9A" w:rsidRPr="00AD0A9A" w:rsidRDefault="00D02634" w:rsidP="00AD0A9A">
      <w:pPr>
        <w:pStyle w:val="Bullets"/>
      </w:pPr>
      <w:r>
        <w:t>M</w:t>
      </w:r>
      <w:r w:rsidR="00AD0A9A" w:rsidRPr="00AD0A9A">
        <w:t>aintain accurate records for reporting</w:t>
      </w:r>
      <w:r w:rsidR="00AD0A9A">
        <w:t xml:space="preserve"> </w:t>
      </w:r>
      <w:r w:rsidR="00AD0A9A" w:rsidRPr="00AD0A9A">
        <w:t xml:space="preserve">purposes </w:t>
      </w:r>
    </w:p>
    <w:p w14:paraId="361D9301" w14:textId="0EEB0179" w:rsidR="00AD0A9A" w:rsidRPr="00AD0A9A" w:rsidRDefault="00D02634" w:rsidP="00AD0A9A">
      <w:pPr>
        <w:pStyle w:val="Bullets"/>
      </w:pPr>
      <w:r>
        <w:t>C</w:t>
      </w:r>
      <w:r w:rsidR="00AD0A9A" w:rsidRPr="00AD0A9A">
        <w:t>reatively manage, distribute, and prot</w:t>
      </w:r>
      <w:r w:rsidR="00011053">
        <w:t>ect Passport Incentive dollars—</w:t>
      </w:r>
      <w:r w:rsidR="00AD0A9A" w:rsidRPr="00AD0A9A">
        <w:t>funds generated through the Passport program solely to support career and academic success for Passport</w:t>
      </w:r>
      <w:r w:rsidR="00011053">
        <w:t>-</w:t>
      </w:r>
      <w:r w:rsidR="00AD0A9A" w:rsidRPr="00AD0A9A">
        <w:t>eligible students</w:t>
      </w:r>
    </w:p>
    <w:p w14:paraId="279D66AE" w14:textId="134F62CD" w:rsidR="00AD0A9A" w:rsidRPr="00AD0A9A" w:rsidRDefault="00D02634" w:rsidP="00AD0A9A">
      <w:pPr>
        <w:pStyle w:val="Bullets"/>
      </w:pPr>
      <w:r>
        <w:t>M</w:t>
      </w:r>
      <w:r w:rsidR="00AD0A9A" w:rsidRPr="00AD0A9A">
        <w:t>anage the human resources in a peer mentoring program or within work study positions as appropriate and relevant on a given campus</w:t>
      </w:r>
    </w:p>
    <w:p w14:paraId="5C78E877" w14:textId="57A372B0" w:rsidR="00AD0A9A" w:rsidRPr="00AD0A9A" w:rsidRDefault="00D02634" w:rsidP="00AD0A9A">
      <w:pPr>
        <w:pStyle w:val="Bullets"/>
      </w:pPr>
      <w:r>
        <w:t>E</w:t>
      </w:r>
      <w:r w:rsidR="00AD0A9A" w:rsidRPr="00AD0A9A">
        <w:t>ngage with community partners to develop resources and foster interagency learning</w:t>
      </w:r>
    </w:p>
    <w:p w14:paraId="7DA6AE31" w14:textId="093BCF2B" w:rsidR="00AD0A9A" w:rsidRPr="00AD0A9A" w:rsidRDefault="00D02634" w:rsidP="00AD0A9A">
      <w:pPr>
        <w:pStyle w:val="Bullets"/>
      </w:pPr>
      <w:r>
        <w:t>P</w:t>
      </w:r>
      <w:r w:rsidR="00AD0A9A" w:rsidRPr="00AD0A9A">
        <w:t>articipate in training offered by</w:t>
      </w:r>
      <w:r w:rsidR="00011053">
        <w:t xml:space="preserve"> the</w:t>
      </w:r>
      <w:r w:rsidR="00AD0A9A" w:rsidRPr="00AD0A9A">
        <w:t xml:space="preserve"> Washington Student Achievement Co</w:t>
      </w:r>
      <w:r w:rsidR="00011053">
        <w:t>uncil or its contracted partner</w:t>
      </w:r>
    </w:p>
    <w:p w14:paraId="7E759891" w14:textId="77777777" w:rsidR="00AD0A9A" w:rsidRPr="00AD0A9A" w:rsidRDefault="00AD0A9A" w:rsidP="00AD0A9A">
      <w:pPr>
        <w:pStyle w:val="Header2"/>
        <w:rPr>
          <w:i/>
        </w:rPr>
      </w:pPr>
      <w:r w:rsidRPr="00AD0A9A">
        <w:rPr>
          <w:i/>
        </w:rPr>
        <w:t xml:space="preserve">Assessment: </w:t>
      </w:r>
    </w:p>
    <w:p w14:paraId="1E7F1B52" w14:textId="345BB02D" w:rsidR="00AD0A9A" w:rsidRPr="00AD0A9A" w:rsidRDefault="00AD0A9A" w:rsidP="00AD0A9A">
      <w:pPr>
        <w:numPr>
          <w:ilvl w:val="0"/>
          <w:numId w:val="5"/>
        </w:num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 xml:space="preserve">What strengths in </w:t>
      </w:r>
      <w:r w:rsidRPr="00AD0A9A">
        <w:rPr>
          <w:rFonts w:ascii="Tw Cen MT" w:hAnsi="Tw Cen MT"/>
          <w:b/>
          <w:sz w:val="24"/>
          <w:szCs w:val="24"/>
        </w:rPr>
        <w:t>Necessary</w:t>
      </w:r>
      <w:r>
        <w:rPr>
          <w:rFonts w:ascii="Tw Cen MT" w:hAnsi="Tw Cen MT"/>
          <w:b/>
          <w:sz w:val="24"/>
          <w:szCs w:val="24"/>
        </w:rPr>
        <w:t xml:space="preserve"> </w:t>
      </w:r>
      <w:r w:rsidRPr="00AD0A9A">
        <w:rPr>
          <w:rFonts w:ascii="Tw Cen MT" w:hAnsi="Tw Cen MT"/>
          <w:b/>
          <w:sz w:val="24"/>
          <w:szCs w:val="24"/>
        </w:rPr>
        <w:t>Skills &amp; Abilities</w:t>
      </w:r>
      <w:r w:rsidRPr="00AD0A9A">
        <w:rPr>
          <w:rFonts w:ascii="Tw Cen MT" w:hAnsi="Tw Cen MT"/>
          <w:sz w:val="24"/>
          <w:szCs w:val="24"/>
        </w:rPr>
        <w:t xml:space="preserve"> </w:t>
      </w:r>
      <w:r w:rsidR="00D02634">
        <w:rPr>
          <w:rFonts w:ascii="Tw Cen MT" w:hAnsi="Tw Cen MT"/>
          <w:sz w:val="24"/>
          <w:szCs w:val="24"/>
        </w:rPr>
        <w:t>does our c</w:t>
      </w:r>
      <w:r w:rsidRPr="00AD0A9A">
        <w:rPr>
          <w:rFonts w:ascii="Tw Cen MT" w:hAnsi="Tw Cen MT"/>
          <w:sz w:val="24"/>
          <w:szCs w:val="24"/>
        </w:rPr>
        <w:t>ampus DSS or proposed DSS possess?</w:t>
      </w:r>
    </w:p>
    <w:p w14:paraId="17ECB8F0" w14:textId="7248CD7C" w:rsidR="00AD0A9A" w:rsidRPr="00AD0A9A" w:rsidRDefault="00D02634" w:rsidP="00AD0A9A">
      <w:pPr>
        <w:numPr>
          <w:ilvl w:val="0"/>
          <w:numId w:val="5"/>
        </w:numPr>
        <w:spacing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 w</w:t>
      </w:r>
      <w:r w:rsidR="00AD0A9A" w:rsidRPr="00AD0A9A">
        <w:rPr>
          <w:rFonts w:ascii="Tw Cen MT" w:hAnsi="Tw Cen MT"/>
          <w:sz w:val="24"/>
          <w:szCs w:val="24"/>
        </w:rPr>
        <w:t xml:space="preserve">hat areas in </w:t>
      </w:r>
      <w:r w:rsidR="00AD0A9A" w:rsidRPr="00AD0A9A">
        <w:rPr>
          <w:rFonts w:ascii="Tw Cen MT" w:hAnsi="Tw Cen MT"/>
          <w:b/>
          <w:sz w:val="24"/>
          <w:szCs w:val="24"/>
        </w:rPr>
        <w:t>Necessary</w:t>
      </w:r>
      <w:r w:rsidR="00AD0A9A">
        <w:rPr>
          <w:rFonts w:ascii="Tw Cen MT" w:hAnsi="Tw Cen MT"/>
          <w:b/>
          <w:sz w:val="24"/>
          <w:szCs w:val="24"/>
        </w:rPr>
        <w:t xml:space="preserve"> </w:t>
      </w:r>
      <w:r w:rsidR="00AD0A9A" w:rsidRPr="00AD0A9A">
        <w:rPr>
          <w:rFonts w:ascii="Tw Cen MT" w:hAnsi="Tw Cen MT"/>
          <w:b/>
          <w:sz w:val="24"/>
          <w:szCs w:val="24"/>
        </w:rPr>
        <w:t xml:space="preserve">Skills &amp; Abilities </w:t>
      </w:r>
      <w:r w:rsidR="00AD0A9A" w:rsidRPr="00AD0A9A">
        <w:rPr>
          <w:rFonts w:ascii="Tw Cen MT" w:hAnsi="Tw Cen MT"/>
          <w:sz w:val="24"/>
          <w:szCs w:val="24"/>
        </w:rPr>
        <w:t>does our DSS need the most development?</w:t>
      </w:r>
    </w:p>
    <w:p w14:paraId="0B7AE1B6" w14:textId="4CC94E78" w:rsidR="00AD0A9A" w:rsidRPr="00AD0A9A" w:rsidRDefault="00AD0A9A" w:rsidP="00AD0A9A">
      <w:pPr>
        <w:numPr>
          <w:ilvl w:val="1"/>
          <w:numId w:val="5"/>
        </w:num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>Does our DSS have the capacity to develop these into strengths?</w:t>
      </w:r>
    </w:p>
    <w:p w14:paraId="02D7AFA7" w14:textId="046DE6F3" w:rsidR="00AD0A9A" w:rsidRPr="00AD0A9A" w:rsidRDefault="00AD0A9A" w:rsidP="00AD0A9A">
      <w:pPr>
        <w:numPr>
          <w:ilvl w:val="1"/>
          <w:numId w:val="5"/>
        </w:num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>What are the steps and timeline for developing these into strengths?</w:t>
      </w:r>
    </w:p>
    <w:p w14:paraId="5958BA5A" w14:textId="77777777" w:rsidR="00D02634" w:rsidRDefault="00D02634">
      <w:pPr>
        <w:rPr>
          <w:rFonts w:ascii="Tw Cen MT" w:hAnsi="Tw Cen MT"/>
          <w:b/>
          <w:sz w:val="24"/>
          <w:szCs w:val="24"/>
        </w:rPr>
      </w:pPr>
      <w:r>
        <w:br w:type="page"/>
      </w:r>
    </w:p>
    <w:p w14:paraId="277A4C19" w14:textId="780B0200" w:rsidR="00AD0A9A" w:rsidRPr="00AD0A9A" w:rsidRDefault="00AD0A9A" w:rsidP="00AD0A9A">
      <w:pPr>
        <w:pStyle w:val="Header2"/>
      </w:pPr>
      <w:r w:rsidRPr="00AD0A9A">
        <w:t>Important Tasks</w:t>
      </w:r>
      <w:r>
        <w:t>:</w:t>
      </w:r>
    </w:p>
    <w:p w14:paraId="19C617EE" w14:textId="749FDBB1" w:rsidR="00AD0A9A" w:rsidRPr="00AD0A9A" w:rsidRDefault="00D02634" w:rsidP="00D02634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An</w:t>
      </w:r>
      <w:r w:rsidR="00AD0A9A" w:rsidRPr="00AD0A9A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ideal</w:t>
      </w:r>
      <w:r w:rsidR="00AD0A9A" w:rsidRPr="00AD0A9A">
        <w:rPr>
          <w:rFonts w:ascii="Tw Cen MT" w:hAnsi="Tw Cen MT"/>
          <w:sz w:val="24"/>
          <w:szCs w:val="24"/>
        </w:rPr>
        <w:t xml:space="preserve"> choice for a campus DSS would have a high aptitude toward the following tasks that are most important for delivering meaningful support to Passport students and the Passport </w:t>
      </w:r>
      <w:r>
        <w:rPr>
          <w:rFonts w:ascii="Tw Cen MT" w:hAnsi="Tw Cen MT"/>
          <w:sz w:val="24"/>
          <w:szCs w:val="24"/>
        </w:rPr>
        <w:t>program:</w:t>
      </w:r>
    </w:p>
    <w:p w14:paraId="5F90BC75" w14:textId="1091BB13" w:rsidR="00AD0A9A" w:rsidRPr="00AD0A9A" w:rsidRDefault="00AD0A9A" w:rsidP="00AD0A9A">
      <w:pPr>
        <w:pStyle w:val="Bullets"/>
      </w:pPr>
      <w:r w:rsidRPr="00AD0A9A">
        <w:t>Schedule and conduct regular meetings with all Passport students during each term to check in ab</w:t>
      </w:r>
      <w:r w:rsidR="00D02634">
        <w:t>out academic and personal needs</w:t>
      </w:r>
    </w:p>
    <w:p w14:paraId="4E9ABAC8" w14:textId="77777777" w:rsidR="00AD0A9A" w:rsidRPr="00AD0A9A" w:rsidRDefault="00AD0A9A" w:rsidP="00AD0A9A">
      <w:pPr>
        <w:pStyle w:val="Bullets"/>
      </w:pPr>
      <w:r w:rsidRPr="00AD0A9A">
        <w:t xml:space="preserve">Provide individual coaching </w:t>
      </w:r>
    </w:p>
    <w:p w14:paraId="20FC622D" w14:textId="77777777" w:rsidR="00AD0A9A" w:rsidRPr="00AD0A9A" w:rsidRDefault="00AD0A9A" w:rsidP="00AD0A9A">
      <w:pPr>
        <w:pStyle w:val="Bullets"/>
      </w:pPr>
      <w:r w:rsidRPr="00AD0A9A">
        <w:t>Provide internal and external service referral</w:t>
      </w:r>
    </w:p>
    <w:p w14:paraId="0D4F11D2" w14:textId="77777777" w:rsidR="00AD0A9A" w:rsidRPr="00AD0A9A" w:rsidRDefault="00AD0A9A" w:rsidP="00AD0A9A">
      <w:pPr>
        <w:pStyle w:val="Bullets"/>
      </w:pPr>
      <w:r w:rsidRPr="00AD0A9A">
        <w:t>Assist youth in accessing all benefits to which they are entitled</w:t>
      </w:r>
    </w:p>
    <w:p w14:paraId="2D6B64FB" w14:textId="01F5D11C" w:rsidR="00AD0A9A" w:rsidRPr="00AD0A9A" w:rsidRDefault="00AD0A9A" w:rsidP="00AD0A9A">
      <w:pPr>
        <w:pStyle w:val="Bullets"/>
      </w:pPr>
      <w:r w:rsidRPr="00AD0A9A">
        <w:t xml:space="preserve">Coordinate and, as appropriate, meet with each Passport student’s individualized college and community support team for effective collaboration </w:t>
      </w:r>
    </w:p>
    <w:p w14:paraId="0C0DB3CC" w14:textId="77777777" w:rsidR="00AD0A9A" w:rsidRPr="00AD0A9A" w:rsidRDefault="00AD0A9A" w:rsidP="00AD0A9A">
      <w:pPr>
        <w:pStyle w:val="Bullets"/>
      </w:pPr>
      <w:r w:rsidRPr="00AD0A9A">
        <w:t>Develop and maintain appropriate Releases of Information</w:t>
      </w:r>
    </w:p>
    <w:p w14:paraId="04B75EF2" w14:textId="0C9FCA15" w:rsidR="00AD0A9A" w:rsidRPr="00AD0A9A" w:rsidRDefault="00AD0A9A" w:rsidP="00AD0A9A">
      <w:pPr>
        <w:pStyle w:val="Bullets"/>
      </w:pPr>
      <w:r w:rsidRPr="00AD0A9A">
        <w:t>Provide outreach to community partners and</w:t>
      </w:r>
      <w:r>
        <w:t xml:space="preserve"> </w:t>
      </w:r>
      <w:r w:rsidR="00D02634">
        <w:t>K</w:t>
      </w:r>
      <w:r w:rsidRPr="00AD0A9A">
        <w:t>-12 foster care liaisons for identification and recruitment of Passport students into higher education</w:t>
      </w:r>
    </w:p>
    <w:p w14:paraId="09C2287C" w14:textId="77777777" w:rsidR="00AD0A9A" w:rsidRPr="00AD0A9A" w:rsidRDefault="00AD0A9A" w:rsidP="00AD0A9A">
      <w:pPr>
        <w:pStyle w:val="Bullets"/>
      </w:pPr>
      <w:r w:rsidRPr="00AD0A9A">
        <w:t>Schedule and conduct meetings with prospective Passport eligible students to provide quality access to higher education based on the individual’s strengths, needs, and personal goals</w:t>
      </w:r>
    </w:p>
    <w:p w14:paraId="7897C3DB" w14:textId="77777777" w:rsidR="00AD0A9A" w:rsidRPr="00AD0A9A" w:rsidRDefault="00AD0A9A" w:rsidP="00AD0A9A">
      <w:pPr>
        <w:pStyle w:val="Bullets"/>
      </w:pPr>
      <w:r w:rsidRPr="00AD0A9A">
        <w:t>Provide personalized college navigation and college knowledge education to Passport students</w:t>
      </w:r>
    </w:p>
    <w:p w14:paraId="7141AC34" w14:textId="77777777" w:rsidR="00AD0A9A" w:rsidRPr="00AD0A9A" w:rsidRDefault="00AD0A9A" w:rsidP="00AD0A9A">
      <w:pPr>
        <w:pStyle w:val="Bullets"/>
      </w:pPr>
      <w:r w:rsidRPr="00AD0A9A">
        <w:t>Identify and reach out to all Passport eligible students on and off campus</w:t>
      </w:r>
    </w:p>
    <w:p w14:paraId="7F784CA2" w14:textId="77777777" w:rsidR="00AD0A9A" w:rsidRPr="00AD0A9A" w:rsidRDefault="00AD0A9A" w:rsidP="00AD0A9A">
      <w:pPr>
        <w:pStyle w:val="Bullets"/>
      </w:pPr>
      <w:r w:rsidRPr="00AD0A9A">
        <w:t>Develop a mentoring and or peer support system as appropriate on campus</w:t>
      </w:r>
    </w:p>
    <w:p w14:paraId="4520EBE5" w14:textId="77777777" w:rsidR="00AD0A9A" w:rsidRPr="00AD0A9A" w:rsidRDefault="00AD0A9A" w:rsidP="00AD0A9A">
      <w:pPr>
        <w:pStyle w:val="Bullets"/>
      </w:pPr>
      <w:r w:rsidRPr="00AD0A9A">
        <w:t xml:space="preserve">Assist with the development and revisions, and implementation of the Viable Plan </w:t>
      </w:r>
    </w:p>
    <w:p w14:paraId="1B069293" w14:textId="77777777" w:rsidR="00AD0A9A" w:rsidRPr="00AD0A9A" w:rsidRDefault="00AD0A9A" w:rsidP="00AD0A9A">
      <w:pPr>
        <w:pStyle w:val="Bullets"/>
      </w:pPr>
      <w:r w:rsidRPr="00AD0A9A">
        <w:t>Access and distribute Incentive Grant dollars</w:t>
      </w:r>
    </w:p>
    <w:p w14:paraId="6631D7D5" w14:textId="77777777" w:rsidR="00AD0A9A" w:rsidRPr="00AD0A9A" w:rsidRDefault="00AD0A9A" w:rsidP="00AD0A9A">
      <w:pPr>
        <w:pStyle w:val="Bullets"/>
      </w:pPr>
      <w:r w:rsidRPr="00AD0A9A">
        <w:t xml:space="preserve">Assist in the reporting to Washington Student Achievement Council </w:t>
      </w:r>
    </w:p>
    <w:p w14:paraId="2131FCB1" w14:textId="77777777" w:rsidR="00AD0A9A" w:rsidRPr="00AD0A9A" w:rsidRDefault="00AD0A9A" w:rsidP="00AD0A9A">
      <w:pPr>
        <w:pStyle w:val="Bullets"/>
      </w:pPr>
      <w:r w:rsidRPr="00AD0A9A">
        <w:t>Assess and support access to safe affordable housing for all Passport students</w:t>
      </w:r>
    </w:p>
    <w:p w14:paraId="15B7E4E0" w14:textId="77777777" w:rsidR="00AD0A9A" w:rsidRPr="00AD0A9A" w:rsidRDefault="00AD0A9A" w:rsidP="00AD0A9A">
      <w:pPr>
        <w:pStyle w:val="Bullets"/>
      </w:pPr>
      <w:r w:rsidRPr="00AD0A9A">
        <w:t>Navigation through Financial Aid Processes</w:t>
      </w:r>
    </w:p>
    <w:p w14:paraId="4AD41F4B" w14:textId="77777777" w:rsidR="00AD0A9A" w:rsidRPr="00AD0A9A" w:rsidRDefault="00AD0A9A" w:rsidP="00AD0A9A">
      <w:pPr>
        <w:pStyle w:val="Bullets"/>
      </w:pPr>
      <w:r w:rsidRPr="00AD0A9A">
        <w:t>Develop and maintain relationships with on campus partners</w:t>
      </w:r>
    </w:p>
    <w:p w14:paraId="050294A4" w14:textId="77777777" w:rsidR="00AD0A9A" w:rsidRPr="00011053" w:rsidRDefault="00AD0A9A" w:rsidP="00AD0A9A">
      <w:pPr>
        <w:pStyle w:val="Header2"/>
        <w:rPr>
          <w:i/>
        </w:rPr>
      </w:pPr>
      <w:r w:rsidRPr="00011053">
        <w:rPr>
          <w:i/>
        </w:rPr>
        <w:t xml:space="preserve">Assessment: </w:t>
      </w:r>
    </w:p>
    <w:p w14:paraId="3FC4A869" w14:textId="20B9DF1F" w:rsidR="00AD0A9A" w:rsidRPr="00AD0A9A" w:rsidRDefault="00D02634" w:rsidP="00AD0A9A">
      <w:pPr>
        <w:numPr>
          <w:ilvl w:val="0"/>
          <w:numId w:val="9"/>
        </w:numPr>
        <w:spacing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For w</w:t>
      </w:r>
      <w:r w:rsidR="00AD0A9A" w:rsidRPr="00AD0A9A">
        <w:rPr>
          <w:rFonts w:ascii="Tw Cen MT" w:hAnsi="Tw Cen MT"/>
          <w:sz w:val="24"/>
          <w:szCs w:val="24"/>
        </w:rPr>
        <w:t xml:space="preserve">hat </w:t>
      </w:r>
      <w:r w:rsidR="00AD0A9A" w:rsidRPr="00AD0A9A">
        <w:rPr>
          <w:rFonts w:ascii="Tw Cen MT" w:hAnsi="Tw Cen MT"/>
          <w:b/>
          <w:sz w:val="24"/>
          <w:szCs w:val="24"/>
        </w:rPr>
        <w:t>Important Tasks</w:t>
      </w:r>
      <w:r w:rsidR="00AD0A9A" w:rsidRPr="00AD0A9A">
        <w:rPr>
          <w:rFonts w:ascii="Tw Cen MT" w:hAnsi="Tw Cen MT"/>
          <w:sz w:val="24"/>
          <w:szCs w:val="24"/>
        </w:rPr>
        <w:t xml:space="preserve"> does our </w:t>
      </w:r>
      <w:r>
        <w:rPr>
          <w:rFonts w:ascii="Tw Cen MT" w:hAnsi="Tw Cen MT"/>
          <w:sz w:val="24"/>
          <w:szCs w:val="24"/>
        </w:rPr>
        <w:t>c</w:t>
      </w:r>
      <w:r w:rsidR="00AD0A9A" w:rsidRPr="00AD0A9A">
        <w:rPr>
          <w:rFonts w:ascii="Tw Cen MT" w:hAnsi="Tw Cen MT"/>
          <w:sz w:val="24"/>
          <w:szCs w:val="24"/>
        </w:rPr>
        <w:t>ampus DSS or proposed DSS have the greatest aptitude?</w:t>
      </w:r>
    </w:p>
    <w:p w14:paraId="48F522D1" w14:textId="01D20F22" w:rsidR="00AD0A9A" w:rsidRPr="00AD0A9A" w:rsidRDefault="00AD0A9A" w:rsidP="00AD0A9A">
      <w:pPr>
        <w:numPr>
          <w:ilvl w:val="0"/>
          <w:numId w:val="9"/>
        </w:num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 xml:space="preserve">What </w:t>
      </w:r>
      <w:r w:rsidRPr="00AD0A9A">
        <w:rPr>
          <w:rFonts w:ascii="Tw Cen MT" w:hAnsi="Tw Cen MT"/>
          <w:b/>
          <w:sz w:val="24"/>
          <w:szCs w:val="24"/>
        </w:rPr>
        <w:t xml:space="preserve">Important Tasks </w:t>
      </w:r>
      <w:r w:rsidRPr="00AD0A9A">
        <w:rPr>
          <w:rFonts w:ascii="Tw Cen MT" w:hAnsi="Tw Cen MT"/>
          <w:sz w:val="24"/>
          <w:szCs w:val="24"/>
        </w:rPr>
        <w:t>are currently most difficult for our DSS</w:t>
      </w:r>
      <w:r>
        <w:rPr>
          <w:rFonts w:ascii="Tw Cen MT" w:hAnsi="Tw Cen MT"/>
          <w:sz w:val="24"/>
          <w:szCs w:val="24"/>
        </w:rPr>
        <w:t xml:space="preserve"> </w:t>
      </w:r>
      <w:r w:rsidRPr="00AD0A9A">
        <w:rPr>
          <w:rFonts w:ascii="Tw Cen MT" w:hAnsi="Tw Cen MT"/>
          <w:sz w:val="24"/>
          <w:szCs w:val="24"/>
        </w:rPr>
        <w:t xml:space="preserve">to participate </w:t>
      </w:r>
      <w:proofErr w:type="gramStart"/>
      <w:r w:rsidRPr="00AD0A9A">
        <w:rPr>
          <w:rFonts w:ascii="Tw Cen MT" w:hAnsi="Tw Cen MT"/>
          <w:sz w:val="24"/>
          <w:szCs w:val="24"/>
        </w:rPr>
        <w:t>in</w:t>
      </w:r>
      <w:proofErr w:type="gramEnd"/>
      <w:r w:rsidRPr="00AD0A9A">
        <w:rPr>
          <w:rFonts w:ascii="Tw Cen MT" w:hAnsi="Tw Cen MT"/>
          <w:sz w:val="24"/>
          <w:szCs w:val="24"/>
        </w:rPr>
        <w:t xml:space="preserve">? </w:t>
      </w:r>
    </w:p>
    <w:p w14:paraId="2B686803" w14:textId="5AC9729F" w:rsidR="00AD0A9A" w:rsidRPr="00AD0A9A" w:rsidRDefault="00AD0A9A" w:rsidP="00AD0A9A">
      <w:pPr>
        <w:numPr>
          <w:ilvl w:val="1"/>
          <w:numId w:val="9"/>
        </w:num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>What conditions are causing this difficulty?</w:t>
      </w:r>
    </w:p>
    <w:p w14:paraId="273A60BA" w14:textId="05DB765B" w:rsidR="00AD0A9A" w:rsidRPr="00AD0A9A" w:rsidRDefault="00AD0A9A" w:rsidP="00AD0A9A">
      <w:pPr>
        <w:numPr>
          <w:ilvl w:val="1"/>
          <w:numId w:val="9"/>
        </w:num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 xml:space="preserve">Does our DSS have the capacity </w:t>
      </w:r>
      <w:proofErr w:type="gramStart"/>
      <w:r w:rsidRPr="00AD0A9A">
        <w:rPr>
          <w:rFonts w:ascii="Tw Cen MT" w:hAnsi="Tw Cen MT"/>
          <w:sz w:val="24"/>
          <w:szCs w:val="24"/>
        </w:rPr>
        <w:t>to fully incorporate</w:t>
      </w:r>
      <w:proofErr w:type="gramEnd"/>
      <w:r w:rsidRPr="00AD0A9A">
        <w:rPr>
          <w:rFonts w:ascii="Tw Cen MT" w:hAnsi="Tw Cen MT"/>
          <w:sz w:val="24"/>
          <w:szCs w:val="24"/>
        </w:rPr>
        <w:t xml:space="preserve"> these into their workload?</w:t>
      </w:r>
    </w:p>
    <w:p w14:paraId="30B5990D" w14:textId="5D280EF6" w:rsidR="00D0338B" w:rsidRPr="00AD0A9A" w:rsidRDefault="00AD0A9A" w:rsidP="00AD0A9A">
      <w:pPr>
        <w:numPr>
          <w:ilvl w:val="1"/>
          <w:numId w:val="9"/>
        </w:numPr>
        <w:spacing w:line="240" w:lineRule="auto"/>
        <w:rPr>
          <w:rFonts w:ascii="Tw Cen MT" w:hAnsi="Tw Cen MT"/>
          <w:sz w:val="24"/>
          <w:szCs w:val="24"/>
        </w:rPr>
      </w:pPr>
      <w:r w:rsidRPr="00AD0A9A">
        <w:rPr>
          <w:rFonts w:ascii="Tw Cen MT" w:hAnsi="Tw Cen MT"/>
          <w:sz w:val="24"/>
          <w:szCs w:val="24"/>
        </w:rPr>
        <w:t>What are the steps and timeline for full</w:t>
      </w:r>
      <w:r w:rsidR="00D02634">
        <w:rPr>
          <w:rFonts w:ascii="Tw Cen MT" w:hAnsi="Tw Cen MT"/>
          <w:sz w:val="24"/>
          <w:szCs w:val="24"/>
        </w:rPr>
        <w:t>y</w:t>
      </w:r>
      <w:r w:rsidRPr="00AD0A9A">
        <w:rPr>
          <w:rFonts w:ascii="Tw Cen MT" w:hAnsi="Tw Cen MT"/>
          <w:sz w:val="24"/>
          <w:szCs w:val="24"/>
        </w:rPr>
        <w:t xml:space="preserve"> incorporating into the workload?</w:t>
      </w:r>
      <w:bookmarkStart w:id="1" w:name="_GoBack"/>
      <w:bookmarkEnd w:id="1"/>
    </w:p>
    <w:sectPr w:rsidR="00D0338B" w:rsidRPr="00AD0A9A" w:rsidSect="00AD0A9A">
      <w:footerReference w:type="default" r:id="rId19"/>
      <w:headerReference w:type="first" r:id="rId20"/>
      <w:footerReference w:type="first" r:id="rId21"/>
      <w:pgSz w:w="12240" w:h="15840"/>
      <w:pgMar w:top="1065" w:right="1152" w:bottom="1008" w:left="1152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8BE58" w14:textId="77777777" w:rsidR="00D36AB8" w:rsidRDefault="00D36AB8" w:rsidP="00D36AB8">
      <w:pPr>
        <w:spacing w:after="0" w:line="240" w:lineRule="auto"/>
      </w:pPr>
      <w:r>
        <w:separator/>
      </w:r>
    </w:p>
  </w:endnote>
  <w:endnote w:type="continuationSeparator" w:id="0">
    <w:p w14:paraId="53A70465" w14:textId="77777777" w:rsidR="00D36AB8" w:rsidRDefault="00D36AB8" w:rsidP="00D3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28181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04060A0" w14:textId="4682F045" w:rsidR="00AD0A9A" w:rsidRDefault="00AD0A9A" w:rsidP="00AD0A9A">
            <w:pPr>
              <w:pStyle w:val="Footer"/>
              <w:pBdr>
                <w:top w:val="single" w:sz="12" w:space="1" w:color="C6892B"/>
              </w:pBdr>
              <w:jc w:val="right"/>
            </w:pPr>
            <w:r w:rsidRPr="00AD0A9A">
              <w:rPr>
                <w:rFonts w:ascii="Tw Cen MT" w:hAnsi="Tw Cen MT"/>
              </w:rPr>
              <w:t>P</w:t>
            </w:r>
            <w:r>
              <w:rPr>
                <w:rFonts w:ascii="Tw Cen MT" w:hAnsi="Tw Cen MT"/>
              </w:rPr>
              <w:t xml:space="preserve">assport DSS Role Description – Page </w:t>
            </w:r>
            <w:r w:rsidRPr="00AD0A9A">
              <w:rPr>
                <w:rFonts w:ascii="Tw Cen MT" w:hAnsi="Tw Cen MT"/>
                <w:bCs/>
                <w:sz w:val="24"/>
                <w:szCs w:val="24"/>
              </w:rPr>
              <w:fldChar w:fldCharType="begin"/>
            </w:r>
            <w:r w:rsidRPr="00AD0A9A">
              <w:rPr>
                <w:rFonts w:ascii="Tw Cen MT" w:hAnsi="Tw Cen MT"/>
                <w:bCs/>
              </w:rPr>
              <w:instrText xml:space="preserve"> PAGE </w:instrText>
            </w:r>
            <w:r w:rsidRPr="00AD0A9A">
              <w:rPr>
                <w:rFonts w:ascii="Tw Cen MT" w:hAnsi="Tw Cen MT"/>
                <w:bCs/>
                <w:sz w:val="24"/>
                <w:szCs w:val="24"/>
              </w:rPr>
              <w:fldChar w:fldCharType="separate"/>
            </w:r>
            <w:r w:rsidR="00773192">
              <w:rPr>
                <w:rFonts w:ascii="Tw Cen MT" w:hAnsi="Tw Cen MT"/>
                <w:bCs/>
                <w:noProof/>
              </w:rPr>
              <w:t>3</w:t>
            </w:r>
            <w:r w:rsidRPr="00AD0A9A">
              <w:rPr>
                <w:rFonts w:ascii="Tw Cen MT" w:hAnsi="Tw Cen MT"/>
                <w:bCs/>
                <w:sz w:val="24"/>
                <w:szCs w:val="24"/>
              </w:rPr>
              <w:fldChar w:fldCharType="end"/>
            </w:r>
            <w:r w:rsidRPr="00AD0A9A">
              <w:rPr>
                <w:rFonts w:ascii="Tw Cen MT" w:hAnsi="Tw Cen MT"/>
              </w:rPr>
              <w:t xml:space="preserve"> of </w:t>
            </w:r>
            <w:r w:rsidRPr="00AD0A9A">
              <w:rPr>
                <w:rFonts w:ascii="Tw Cen MT" w:hAnsi="Tw Cen MT"/>
                <w:bCs/>
                <w:sz w:val="24"/>
                <w:szCs w:val="24"/>
              </w:rPr>
              <w:fldChar w:fldCharType="begin"/>
            </w:r>
            <w:r w:rsidRPr="00AD0A9A">
              <w:rPr>
                <w:rFonts w:ascii="Tw Cen MT" w:hAnsi="Tw Cen MT"/>
                <w:bCs/>
              </w:rPr>
              <w:instrText xml:space="preserve"> NUMPAGES  </w:instrText>
            </w:r>
            <w:r w:rsidRPr="00AD0A9A">
              <w:rPr>
                <w:rFonts w:ascii="Tw Cen MT" w:hAnsi="Tw Cen MT"/>
                <w:bCs/>
                <w:sz w:val="24"/>
                <w:szCs w:val="24"/>
              </w:rPr>
              <w:fldChar w:fldCharType="separate"/>
            </w:r>
            <w:r w:rsidR="00773192">
              <w:rPr>
                <w:rFonts w:ascii="Tw Cen MT" w:hAnsi="Tw Cen MT"/>
                <w:bCs/>
                <w:noProof/>
              </w:rPr>
              <w:t>3</w:t>
            </w:r>
            <w:r w:rsidRPr="00AD0A9A">
              <w:rPr>
                <w:rFonts w:ascii="Tw Cen MT" w:hAnsi="Tw Cen MT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744116"/>
      <w:docPartObj>
        <w:docPartGallery w:val="Page Numbers (Bottom of Page)"/>
        <w:docPartUnique/>
      </w:docPartObj>
    </w:sdtPr>
    <w:sdtContent>
      <w:sdt>
        <w:sdtPr>
          <w:id w:val="1157658240"/>
          <w:docPartObj>
            <w:docPartGallery w:val="Page Numbers (Top of Page)"/>
            <w:docPartUnique/>
          </w:docPartObj>
        </w:sdtPr>
        <w:sdtContent>
          <w:p w14:paraId="027DBFC2" w14:textId="30C729E2" w:rsidR="00AD0A9A" w:rsidRDefault="00AD0A9A" w:rsidP="00AD0A9A">
            <w:pPr>
              <w:pStyle w:val="Footer"/>
              <w:pBdr>
                <w:top w:val="single" w:sz="12" w:space="1" w:color="C6892B"/>
              </w:pBdr>
              <w:jc w:val="right"/>
            </w:pPr>
            <w:r w:rsidRPr="00AD0A9A">
              <w:rPr>
                <w:rFonts w:ascii="Tw Cen MT" w:hAnsi="Tw Cen MT"/>
              </w:rPr>
              <w:t>P</w:t>
            </w:r>
            <w:r>
              <w:rPr>
                <w:rFonts w:ascii="Tw Cen MT" w:hAnsi="Tw Cen MT"/>
              </w:rPr>
              <w:t xml:space="preserve">assport DSS Role Description – Page </w:t>
            </w:r>
            <w:r w:rsidRPr="00AD0A9A">
              <w:rPr>
                <w:rFonts w:ascii="Tw Cen MT" w:hAnsi="Tw Cen MT"/>
                <w:bCs/>
                <w:sz w:val="24"/>
                <w:szCs w:val="24"/>
              </w:rPr>
              <w:fldChar w:fldCharType="begin"/>
            </w:r>
            <w:r w:rsidRPr="00AD0A9A">
              <w:rPr>
                <w:rFonts w:ascii="Tw Cen MT" w:hAnsi="Tw Cen MT"/>
                <w:bCs/>
              </w:rPr>
              <w:instrText xml:space="preserve"> PAGE </w:instrText>
            </w:r>
            <w:r w:rsidRPr="00AD0A9A">
              <w:rPr>
                <w:rFonts w:ascii="Tw Cen MT" w:hAnsi="Tw Cen MT"/>
                <w:bCs/>
                <w:sz w:val="24"/>
                <w:szCs w:val="24"/>
              </w:rPr>
              <w:fldChar w:fldCharType="separate"/>
            </w:r>
            <w:r w:rsidR="00D02634">
              <w:rPr>
                <w:rFonts w:ascii="Tw Cen MT" w:hAnsi="Tw Cen MT"/>
                <w:bCs/>
                <w:noProof/>
              </w:rPr>
              <w:t>1</w:t>
            </w:r>
            <w:r w:rsidRPr="00AD0A9A">
              <w:rPr>
                <w:rFonts w:ascii="Tw Cen MT" w:hAnsi="Tw Cen MT"/>
                <w:bCs/>
                <w:sz w:val="24"/>
                <w:szCs w:val="24"/>
              </w:rPr>
              <w:fldChar w:fldCharType="end"/>
            </w:r>
            <w:r w:rsidRPr="00AD0A9A">
              <w:rPr>
                <w:rFonts w:ascii="Tw Cen MT" w:hAnsi="Tw Cen MT"/>
              </w:rPr>
              <w:t xml:space="preserve"> of </w:t>
            </w:r>
            <w:r w:rsidRPr="00AD0A9A">
              <w:rPr>
                <w:rFonts w:ascii="Tw Cen MT" w:hAnsi="Tw Cen MT"/>
                <w:bCs/>
                <w:sz w:val="24"/>
                <w:szCs w:val="24"/>
              </w:rPr>
              <w:fldChar w:fldCharType="begin"/>
            </w:r>
            <w:r w:rsidRPr="00AD0A9A">
              <w:rPr>
                <w:rFonts w:ascii="Tw Cen MT" w:hAnsi="Tw Cen MT"/>
                <w:bCs/>
              </w:rPr>
              <w:instrText xml:space="preserve"> NUMPAGES  </w:instrText>
            </w:r>
            <w:r w:rsidRPr="00AD0A9A">
              <w:rPr>
                <w:rFonts w:ascii="Tw Cen MT" w:hAnsi="Tw Cen MT"/>
                <w:bCs/>
                <w:sz w:val="24"/>
                <w:szCs w:val="24"/>
              </w:rPr>
              <w:fldChar w:fldCharType="separate"/>
            </w:r>
            <w:r w:rsidR="00D02634">
              <w:rPr>
                <w:rFonts w:ascii="Tw Cen MT" w:hAnsi="Tw Cen MT"/>
                <w:bCs/>
                <w:noProof/>
              </w:rPr>
              <w:t>3</w:t>
            </w:r>
            <w:r w:rsidRPr="00AD0A9A">
              <w:rPr>
                <w:rFonts w:ascii="Tw Cen MT" w:hAnsi="Tw Cen MT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B3362" w14:textId="77777777" w:rsidR="00D36AB8" w:rsidRDefault="00D36AB8" w:rsidP="00D36AB8">
      <w:pPr>
        <w:spacing w:after="0" w:line="240" w:lineRule="auto"/>
      </w:pPr>
      <w:r>
        <w:separator/>
      </w:r>
    </w:p>
  </w:footnote>
  <w:footnote w:type="continuationSeparator" w:id="0">
    <w:p w14:paraId="6AFB77F2" w14:textId="77777777" w:rsidR="00D36AB8" w:rsidRDefault="00D36AB8" w:rsidP="00D3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tblInd w:w="-90" w:type="dxa"/>
      <w:tblLook w:val="04A0" w:firstRow="1" w:lastRow="0" w:firstColumn="1" w:lastColumn="0" w:noHBand="0" w:noVBand="1"/>
      <w:tblCaption w:val="Passport to College Financial Aid Administrator Role Description"/>
      <w:tblDescription w:val="Header &amp; WSAC Round Logo"/>
    </w:tblPr>
    <w:tblGrid>
      <w:gridCol w:w="8190"/>
      <w:gridCol w:w="2340"/>
    </w:tblGrid>
    <w:tr w:rsidR="00AD0A9A" w14:paraId="59B72D80" w14:textId="77777777" w:rsidTr="009565ED">
      <w:trPr>
        <w:trHeight w:val="1620"/>
        <w:tblHeader/>
      </w:trPr>
      <w:tc>
        <w:tcPr>
          <w:tcW w:w="81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AA6971" w14:textId="77777777" w:rsidR="00AD0A9A" w:rsidRPr="00484723" w:rsidRDefault="00AD0A9A" w:rsidP="00AD0A9A">
          <w:pPr>
            <w:pBdr>
              <w:bottom w:val="single" w:sz="12" w:space="1" w:color="C6892B"/>
            </w:pBdr>
            <w:spacing w:after="240"/>
            <w:rPr>
              <w:rFonts w:ascii="Tw Cen MT" w:hAnsi="Tw Cen MT"/>
              <w:sz w:val="36"/>
              <w:szCs w:val="36"/>
            </w:rPr>
          </w:pPr>
          <w:r>
            <w:rPr>
              <w:rFonts w:ascii="Tw Cen MT" w:hAnsi="Tw Cen MT"/>
              <w:sz w:val="36"/>
              <w:szCs w:val="36"/>
            </w:rPr>
            <w:t>Passport to College</w:t>
          </w:r>
          <w:r>
            <w:rPr>
              <w:rFonts w:ascii="Tw Cen MT" w:hAnsi="Tw Cen MT"/>
              <w:sz w:val="36"/>
              <w:szCs w:val="36"/>
            </w:rPr>
            <w:br/>
          </w:r>
          <w:r>
            <w:rPr>
              <w:rFonts w:ascii="Tw Cen MT" w:hAnsi="Tw Cen MT"/>
              <w:b/>
              <w:sz w:val="36"/>
              <w:szCs w:val="36"/>
            </w:rPr>
            <w:t>Designated Support Staff</w:t>
          </w:r>
          <w:r w:rsidRPr="00484723">
            <w:rPr>
              <w:rFonts w:ascii="Tw Cen MT" w:hAnsi="Tw Cen MT"/>
              <w:b/>
              <w:sz w:val="36"/>
              <w:szCs w:val="36"/>
            </w:rPr>
            <w:t xml:space="preserve"> Role Description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609BF29C" w14:textId="77777777" w:rsidR="00AD0A9A" w:rsidRDefault="00AD0A9A" w:rsidP="00AD0A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35977BE" wp14:editId="7A53919B">
                <wp:extent cx="1242606" cy="1228725"/>
                <wp:effectExtent l="0" t="0" r="0" b="0"/>
                <wp:docPr id="26" name="Picture 26" descr="WSAC Round Logo" title="WSAC Roun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WSAC.Round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583" cy="124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776368" w14:textId="77777777" w:rsidR="00AD0A9A" w:rsidRDefault="00AD0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380"/>
    <w:multiLevelType w:val="multilevel"/>
    <w:tmpl w:val="9E5A4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CE6FAD"/>
    <w:multiLevelType w:val="multilevel"/>
    <w:tmpl w:val="37787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904447"/>
    <w:multiLevelType w:val="multilevel"/>
    <w:tmpl w:val="41A81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B21EAD"/>
    <w:multiLevelType w:val="multilevel"/>
    <w:tmpl w:val="99B42128"/>
    <w:lvl w:ilvl="0">
      <w:start w:val="1"/>
      <w:numFmt w:val="bullet"/>
      <w:pStyle w:val="Bullet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207ECB"/>
    <w:multiLevelType w:val="multilevel"/>
    <w:tmpl w:val="F55EE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B66286"/>
    <w:multiLevelType w:val="multilevel"/>
    <w:tmpl w:val="FCA4B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C868D4"/>
    <w:multiLevelType w:val="multilevel"/>
    <w:tmpl w:val="98DA4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16634A"/>
    <w:multiLevelType w:val="multilevel"/>
    <w:tmpl w:val="98DA4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F01398B"/>
    <w:multiLevelType w:val="multilevel"/>
    <w:tmpl w:val="92DEB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8B"/>
    <w:rsid w:val="00011053"/>
    <w:rsid w:val="003B6F07"/>
    <w:rsid w:val="00484723"/>
    <w:rsid w:val="00773192"/>
    <w:rsid w:val="00792445"/>
    <w:rsid w:val="00AD0A9A"/>
    <w:rsid w:val="00D02634"/>
    <w:rsid w:val="00D0338B"/>
    <w:rsid w:val="00D2550F"/>
    <w:rsid w:val="00D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9AC51"/>
  <w15:docId w15:val="{97D816D0-3105-4994-8A87-B1AA8608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3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B8"/>
  </w:style>
  <w:style w:type="paragraph" w:styleId="Footer">
    <w:name w:val="footer"/>
    <w:basedOn w:val="Normal"/>
    <w:link w:val="FooterChar"/>
    <w:uiPriority w:val="99"/>
    <w:unhideWhenUsed/>
    <w:rsid w:val="00D3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B8"/>
  </w:style>
  <w:style w:type="table" w:styleId="TableGrid">
    <w:name w:val="Table Grid"/>
    <w:basedOn w:val="TableNormal"/>
    <w:uiPriority w:val="39"/>
    <w:rsid w:val="00D3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 2"/>
    <w:basedOn w:val="Normal"/>
    <w:link w:val="Header2Char"/>
    <w:qFormat/>
    <w:rsid w:val="00D2550F"/>
    <w:pPr>
      <w:spacing w:before="360" w:after="240" w:line="240" w:lineRule="auto"/>
    </w:pPr>
    <w:rPr>
      <w:rFonts w:ascii="Tw Cen MT" w:hAnsi="Tw Cen MT"/>
      <w:b/>
      <w:sz w:val="24"/>
      <w:szCs w:val="24"/>
    </w:rPr>
  </w:style>
  <w:style w:type="paragraph" w:customStyle="1" w:styleId="Bullets">
    <w:name w:val="Bullets"/>
    <w:basedOn w:val="Normal"/>
    <w:link w:val="BulletsChar"/>
    <w:qFormat/>
    <w:rsid w:val="00D2550F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before="80" w:after="0" w:line="240" w:lineRule="auto"/>
    </w:pPr>
    <w:rPr>
      <w:rFonts w:ascii="Tw Cen MT" w:hAnsi="Tw Cen MT"/>
      <w:color w:val="000000"/>
      <w:sz w:val="24"/>
      <w:szCs w:val="24"/>
    </w:rPr>
  </w:style>
  <w:style w:type="character" w:customStyle="1" w:styleId="Header2Char">
    <w:name w:val="Header 2 Char"/>
    <w:basedOn w:val="DefaultParagraphFont"/>
    <w:link w:val="Header2"/>
    <w:rsid w:val="00D2550F"/>
    <w:rPr>
      <w:rFonts w:ascii="Tw Cen MT" w:hAnsi="Tw Cen MT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A9A"/>
    <w:rPr>
      <w:color w:val="0000FF" w:themeColor="hyperlink"/>
      <w:u w:val="single"/>
    </w:rPr>
  </w:style>
  <w:style w:type="character" w:customStyle="1" w:styleId="BulletsChar">
    <w:name w:val="Bullets Char"/>
    <w:basedOn w:val="DefaultParagraphFont"/>
    <w:link w:val="Bullets"/>
    <w:rsid w:val="00D2550F"/>
    <w:rPr>
      <w:rFonts w:ascii="Tw Cen MT" w:hAnsi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avinscholars.umich.edu/article/family-privilege" TargetMode="External"/><Relationship Id="rId18" Type="http://schemas.openxmlformats.org/officeDocument/2006/relationships/hyperlink" Target="http://educationnorthwest.org/sites/default/files/resources/trauma-informed-practices-postsecondary-508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blavinscholars.umich.edu/article/family-privilege" TargetMode="External"/><Relationship Id="rId17" Type="http://schemas.openxmlformats.org/officeDocument/2006/relationships/hyperlink" Target="http://educationnorthwest.org/sites/default/files/resources/trauma-informed-practices-postsecondary-50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northwest.org/sites/default/files/resources/trauma-informed-practices-postsecondary-508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avinscholars.umich.edu/article/family-privilege" TargetMode="External"/><Relationship Id="rId5" Type="http://schemas.openxmlformats.org/officeDocument/2006/relationships/styles" Target="styles.xml"/><Relationship Id="rId15" Type="http://schemas.openxmlformats.org/officeDocument/2006/relationships/hyperlink" Target="https://blavinscholars.umich.edu/article/family-privile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lavinscholars.umich.edu/article/family-privileg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lavinscholars.umich.edu/article/family-privileg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43A1DAA6DC41BC857E39EAB7076D" ma:contentTypeVersion="8" ma:contentTypeDescription="Create a new document." ma:contentTypeScope="" ma:versionID="60efd07622ef2d7b4a5598d5d9d86128">
  <xsd:schema xmlns:xsd="http://www.w3.org/2001/XMLSchema" xmlns:xs="http://www.w3.org/2001/XMLSchema" xmlns:p="http://schemas.microsoft.com/office/2006/metadata/properties" xmlns:ns2="c1608fc5-614a-42b4-b87b-60122d6ecb50" xmlns:ns3="56940eac-2416-4bc0-b100-43b01a78c2c3" targetNamespace="http://schemas.microsoft.com/office/2006/metadata/properties" ma:root="true" ma:fieldsID="023b6c7de0878330aa65cfb0af18207a" ns2:_="" ns3:_="">
    <xsd:import namespace="c1608fc5-614a-42b4-b87b-60122d6ecb50"/>
    <xsd:import namespace="56940eac-2416-4bc0-b100-43b01a78c2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08fc5-614a-42b4-b87b-60122d6ec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0eac-2416-4bc0-b100-43b01a78c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53E5D-4393-47CD-B65C-91498B97F1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6940eac-2416-4bc0-b100-43b01a78c2c3"/>
    <ds:schemaRef ds:uri="http://schemas.microsoft.com/office/2006/documentManagement/types"/>
    <ds:schemaRef ds:uri="http://schemas.microsoft.com/office/infopath/2007/PartnerControls"/>
    <ds:schemaRef ds:uri="c1608fc5-614a-42b4-b87b-60122d6ecb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24F30B-5E94-4710-9134-42A469F78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2B404-4022-4894-9152-641E4F6AF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08fc5-614a-42b4-b87b-60122d6ecb50"/>
    <ds:schemaRef ds:uri="56940eac-2416-4bc0-b100-43b01a78c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Fredrick Kingston</dc:creator>
  <cp:lastModifiedBy>Tallman, Katie Youngers (WSAC)</cp:lastModifiedBy>
  <cp:revision>5</cp:revision>
  <dcterms:created xsi:type="dcterms:W3CDTF">2018-04-30T20:08:00Z</dcterms:created>
  <dcterms:modified xsi:type="dcterms:W3CDTF">2018-04-30T20:33:00Z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0x0101005B4343A1DAA6DC41BC857E39EAB7076D</vt:lpwstr>
  </property>
</Properties>
</file>