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AA503" w14:textId="3CC19922" w:rsidR="0093774C" w:rsidRDefault="0093774C" w:rsidP="11B4A0C8">
      <w:pPr>
        <w:spacing w:after="0" w:line="240" w:lineRule="auto"/>
        <w:jc w:val="center"/>
        <w:rPr>
          <w:rFonts w:ascii="Arial" w:eastAsia="Times New Roman" w:hAnsi="Arial" w:cs="Arial"/>
          <w:b/>
          <w:bCs/>
          <w:color w:val="000000" w:themeColor="text1"/>
          <w:sz w:val="28"/>
          <w:szCs w:val="28"/>
        </w:rPr>
      </w:pPr>
      <w:bookmarkStart w:id="0" w:name="_GoBack"/>
      <w:bookmarkEnd w:id="0"/>
      <w:r>
        <w:rPr>
          <w:noProof/>
        </w:rPr>
        <w:drawing>
          <wp:anchor distT="0" distB="0" distL="114300" distR="114300" simplePos="0" relativeHeight="251658240" behindDoc="1" locked="0" layoutInCell="1" allowOverlap="1" wp14:anchorId="6A1C834B" wp14:editId="3E9FBC69">
            <wp:simplePos x="0" y="0"/>
            <wp:positionH relativeFrom="column">
              <wp:posOffset>-99060</wp:posOffset>
            </wp:positionH>
            <wp:positionV relativeFrom="paragraph">
              <wp:posOffset>-594360</wp:posOffset>
            </wp:positionV>
            <wp:extent cx="1135380" cy="1136176"/>
            <wp:effectExtent l="0" t="0" r="762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5380" cy="11361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9A4B2" w14:textId="5FCF329C" w:rsidR="11B4A0C8" w:rsidRDefault="11B4A0C8" w:rsidP="11B4A0C8">
      <w:pPr>
        <w:spacing w:after="0" w:line="240" w:lineRule="auto"/>
        <w:jc w:val="center"/>
        <w:rPr>
          <w:rFonts w:ascii="Arial" w:eastAsia="Times New Roman" w:hAnsi="Arial" w:cs="Arial"/>
          <w:b/>
          <w:bCs/>
          <w:color w:val="000000" w:themeColor="text1"/>
          <w:sz w:val="28"/>
          <w:szCs w:val="28"/>
        </w:rPr>
      </w:pPr>
      <w:r w:rsidRPr="11B4A0C8">
        <w:rPr>
          <w:rFonts w:ascii="Arial" w:eastAsia="Times New Roman" w:hAnsi="Arial" w:cs="Arial"/>
          <w:b/>
          <w:bCs/>
          <w:color w:val="000000" w:themeColor="text1"/>
          <w:sz w:val="28"/>
          <w:szCs w:val="28"/>
        </w:rPr>
        <w:t>IN</w:t>
      </w:r>
      <w:r w:rsidR="0093774C">
        <w:rPr>
          <w:rFonts w:ascii="Arial" w:eastAsia="Times New Roman" w:hAnsi="Arial" w:cs="Arial"/>
          <w:b/>
          <w:bCs/>
          <w:color w:val="000000" w:themeColor="text1"/>
          <w:sz w:val="28"/>
          <w:szCs w:val="28"/>
        </w:rPr>
        <w:t>STITUTION</w:t>
      </w:r>
      <w:r w:rsidRPr="11B4A0C8">
        <w:rPr>
          <w:rFonts w:ascii="Arial" w:eastAsia="Times New Roman" w:hAnsi="Arial" w:cs="Arial"/>
          <w:b/>
          <w:bCs/>
          <w:color w:val="000000" w:themeColor="text1"/>
          <w:sz w:val="28"/>
          <w:szCs w:val="28"/>
        </w:rPr>
        <w:t xml:space="preserve"> NAME</w:t>
      </w:r>
      <w:r w:rsidR="0093774C" w:rsidRPr="0093774C">
        <w:t xml:space="preserve"> </w:t>
      </w:r>
    </w:p>
    <w:p w14:paraId="70ABB6C4" w14:textId="6F2AE06A" w:rsidR="11B4A0C8" w:rsidRDefault="11B4A0C8" w:rsidP="11B4A0C8">
      <w:pPr>
        <w:spacing w:after="0" w:line="240" w:lineRule="auto"/>
        <w:jc w:val="center"/>
        <w:rPr>
          <w:rFonts w:ascii="Arial" w:eastAsia="Times New Roman" w:hAnsi="Arial" w:cs="Arial"/>
          <w:b/>
          <w:bCs/>
          <w:color w:val="000000" w:themeColor="text1"/>
          <w:sz w:val="28"/>
          <w:szCs w:val="28"/>
        </w:rPr>
      </w:pPr>
      <w:r w:rsidRPr="11B4A0C8">
        <w:rPr>
          <w:rFonts w:ascii="Arial" w:eastAsia="Times New Roman" w:hAnsi="Arial" w:cs="Arial"/>
          <w:b/>
          <w:bCs/>
          <w:color w:val="000000" w:themeColor="text1"/>
          <w:sz w:val="28"/>
          <w:szCs w:val="28"/>
        </w:rPr>
        <w:t>Passport to Careers Student Support Plan</w:t>
      </w:r>
      <w:r>
        <w:br/>
      </w:r>
      <w:r w:rsidRPr="11B4A0C8">
        <w:rPr>
          <w:rFonts w:ascii="Arial" w:eastAsia="Times New Roman" w:hAnsi="Arial" w:cs="Arial"/>
          <w:b/>
          <w:bCs/>
          <w:color w:val="000000" w:themeColor="text1"/>
          <w:sz w:val="28"/>
          <w:szCs w:val="28"/>
        </w:rPr>
        <w:t>2022-2024</w:t>
      </w:r>
    </w:p>
    <w:p w14:paraId="6A411822" w14:textId="2490E2C1" w:rsidR="11B4A0C8" w:rsidRDefault="11B4A0C8" w:rsidP="11B4A0C8">
      <w:pPr>
        <w:spacing w:after="0" w:line="240" w:lineRule="auto"/>
      </w:pPr>
    </w:p>
    <w:p w14:paraId="19A96480" w14:textId="5A1128C3" w:rsidR="00D8598F" w:rsidRPr="00D8598F" w:rsidRDefault="00D8598F" w:rsidP="11B4A0C8">
      <w:pPr>
        <w:pStyle w:val="NoSpacing"/>
        <w:rPr>
          <w:rFonts w:ascii="Times New Roman" w:eastAsia="Times New Roman" w:hAnsi="Times New Roman" w:cs="Times New Roman"/>
          <w:sz w:val="24"/>
          <w:szCs w:val="24"/>
        </w:rPr>
      </w:pPr>
      <w:r>
        <w:t>The State of Washington created the Passport to Careers program through RCW 28B.117.  The Passport to Careers program is administered by the Washington Student Achievement Council (WSAC) and helps current and former foster youth and unaccompanied homeless youth enroll, persist, and complete a postsecondary education, apprenticeship or pre-apprenticeship.  WSAC provides institutions with financial incentives for agreeing to have a viable plan for supporting Passport students by:</w:t>
      </w:r>
    </w:p>
    <w:p w14:paraId="34FE69F3" w14:textId="103C61BB" w:rsidR="11B4A0C8" w:rsidRDefault="11B4A0C8" w:rsidP="11B4A0C8">
      <w:pPr>
        <w:pStyle w:val="NoSpacing"/>
      </w:pPr>
    </w:p>
    <w:p w14:paraId="12814BDC" w14:textId="419F0387" w:rsidR="00D8598F" w:rsidRPr="00D8598F" w:rsidRDefault="00D8598F" w:rsidP="11B4A0C8">
      <w:pPr>
        <w:pStyle w:val="NoSpacing"/>
        <w:numPr>
          <w:ilvl w:val="0"/>
          <w:numId w:val="5"/>
        </w:numPr>
        <w:rPr>
          <w:rFonts w:eastAsiaTheme="minorEastAsia"/>
          <w:b/>
          <w:bCs/>
        </w:rPr>
      </w:pPr>
      <w:r w:rsidRPr="11B4A0C8">
        <w:rPr>
          <w:b/>
          <w:bCs/>
          <w:u w:val="single"/>
        </w:rPr>
        <w:t>Leadership Commitment:</w:t>
      </w:r>
      <w:r>
        <w:t>  Create a lasting institutional commitment to serve current and former foster youth and unaccompanied homeless youth by designating a president, chancellor, vice-president, or other position of leadership to advocate and take responsibility for the program’s success.</w:t>
      </w:r>
    </w:p>
    <w:p w14:paraId="1F4004C5" w14:textId="22164823" w:rsidR="11B4A0C8" w:rsidRDefault="11B4A0C8" w:rsidP="11B4A0C8">
      <w:pPr>
        <w:pStyle w:val="NoSpacing"/>
      </w:pPr>
    </w:p>
    <w:p w14:paraId="0547E3BC" w14:textId="4851D534" w:rsidR="00D8598F" w:rsidRPr="00D8598F" w:rsidRDefault="00D8598F" w:rsidP="11B4A0C8">
      <w:pPr>
        <w:pStyle w:val="NoSpacing"/>
        <w:numPr>
          <w:ilvl w:val="0"/>
          <w:numId w:val="5"/>
        </w:numPr>
        <w:rPr>
          <w:rFonts w:eastAsiaTheme="minorEastAsia"/>
          <w:b/>
          <w:bCs/>
        </w:rPr>
      </w:pPr>
      <w:r w:rsidRPr="11B4A0C8">
        <w:rPr>
          <w:b/>
          <w:bCs/>
          <w:u w:val="single"/>
        </w:rPr>
        <w:t>Designated Campus Support Staff:</w:t>
      </w:r>
      <w:r>
        <w:t>  Designate a knowledgeable “home base” staff person who can direct students in the areas of financial aid, academic guidance, personal issues, and career counseling / advising.  The designated staff person will also be responsible for preparing campus personnel in these areas to assist referred Passport students.</w:t>
      </w:r>
    </w:p>
    <w:p w14:paraId="33501DB0" w14:textId="22D7DDC4" w:rsidR="11B4A0C8" w:rsidRDefault="11B4A0C8" w:rsidP="11B4A0C8">
      <w:pPr>
        <w:pStyle w:val="NoSpacing"/>
      </w:pPr>
    </w:p>
    <w:p w14:paraId="31F8483D" w14:textId="421033E7" w:rsidR="00D8598F" w:rsidRPr="00D8598F" w:rsidRDefault="00D8598F" w:rsidP="11B4A0C8">
      <w:pPr>
        <w:pStyle w:val="NoSpacing"/>
        <w:numPr>
          <w:ilvl w:val="0"/>
          <w:numId w:val="5"/>
        </w:numPr>
        <w:rPr>
          <w:rFonts w:eastAsiaTheme="minorEastAsia"/>
          <w:b/>
          <w:bCs/>
        </w:rPr>
      </w:pPr>
      <w:r w:rsidRPr="11B4A0C8">
        <w:rPr>
          <w:b/>
          <w:bCs/>
          <w:u w:val="single"/>
        </w:rPr>
        <w:t>Financial aid:</w:t>
      </w:r>
      <w:r>
        <w:t>  Review each Passport student’s individual budget to recognize their actual living expenses and tailor the financial aid package, to utilize all available resources to meet the student’s full need and minimize reliance on loans. </w:t>
      </w:r>
    </w:p>
    <w:p w14:paraId="411FB379" w14:textId="40439266" w:rsidR="11B4A0C8" w:rsidRDefault="11B4A0C8" w:rsidP="11B4A0C8">
      <w:pPr>
        <w:pStyle w:val="NoSpacing"/>
      </w:pPr>
    </w:p>
    <w:p w14:paraId="1CF814B1" w14:textId="24567D3A" w:rsidR="00D8598F" w:rsidRDefault="00D8598F" w:rsidP="11B4A0C8">
      <w:pPr>
        <w:pStyle w:val="NoSpacing"/>
        <w:numPr>
          <w:ilvl w:val="0"/>
          <w:numId w:val="5"/>
        </w:numPr>
        <w:rPr>
          <w:rFonts w:eastAsiaTheme="minorEastAsia"/>
          <w:b/>
          <w:bCs/>
        </w:rPr>
      </w:pPr>
      <w:r w:rsidRPr="11B4A0C8">
        <w:rPr>
          <w:b/>
          <w:bCs/>
          <w:u w:val="single"/>
        </w:rPr>
        <w:t>Connect with Social Services Providers: </w:t>
      </w:r>
      <w:r>
        <w:t xml:space="preserve"> Work with the Department of Children, Youth and Families (DCYF) and its contracted providers and other non-profit agencies serving foster youth and unaccompanied homeless youth to ensure they receive a full-range of support services and other college preparation information.  Ensure appropriate releases of information are in place in order to most efficiently serve students. </w:t>
      </w:r>
    </w:p>
    <w:p w14:paraId="5DB28381" w14:textId="77777777" w:rsidR="009E2C90" w:rsidRPr="00D8598F" w:rsidRDefault="009E2C90" w:rsidP="00D8598F">
      <w:pPr>
        <w:spacing w:after="0" w:line="240" w:lineRule="auto"/>
        <w:rPr>
          <w:rFonts w:ascii="Times New Roman" w:eastAsia="Times New Roman" w:hAnsi="Times New Roman" w:cs="Times New Roman"/>
          <w:color w:val="auto"/>
          <w:sz w:val="24"/>
          <w:szCs w:val="24"/>
        </w:rPr>
      </w:pPr>
    </w:p>
    <w:p w14:paraId="07A71423" w14:textId="04AFDE81" w:rsidR="00D8598F" w:rsidRPr="00D8598F" w:rsidRDefault="00D8598F" w:rsidP="11B4A0C8">
      <w:pPr>
        <w:spacing w:after="0" w:line="240" w:lineRule="auto"/>
        <w:jc w:val="center"/>
        <w:rPr>
          <w:rFonts w:ascii="Arial" w:eastAsia="Times New Roman" w:hAnsi="Arial" w:cs="Arial"/>
          <w:b/>
          <w:bCs/>
          <w:color w:val="000000"/>
          <w:sz w:val="28"/>
          <w:szCs w:val="28"/>
        </w:rPr>
      </w:pPr>
      <w:r w:rsidRPr="11B4A0C8">
        <w:rPr>
          <w:rFonts w:ascii="Arial" w:eastAsia="Times New Roman" w:hAnsi="Arial" w:cs="Arial"/>
          <w:b/>
          <w:bCs/>
          <w:color w:val="000000" w:themeColor="text1"/>
          <w:sz w:val="28"/>
          <w:szCs w:val="28"/>
        </w:rPr>
        <w:t>Student Support Plan Implementation</w:t>
      </w:r>
    </w:p>
    <w:p w14:paraId="2D442AC8" w14:textId="228D00CC" w:rsidR="11B4A0C8" w:rsidRDefault="11B4A0C8" w:rsidP="11B4A0C8">
      <w:pPr>
        <w:spacing w:after="0" w:line="240" w:lineRule="auto"/>
        <w:jc w:val="center"/>
      </w:pPr>
    </w:p>
    <w:p w14:paraId="6121B6DC" w14:textId="5DD6F67A" w:rsidR="00D8598F" w:rsidRPr="009245B4" w:rsidRDefault="00D8598F" w:rsidP="11B4A0C8">
      <w:pPr>
        <w:spacing w:after="0" w:line="240" w:lineRule="auto"/>
        <w:rPr>
          <w:rFonts w:ascii="Arial" w:eastAsia="Times New Roman" w:hAnsi="Arial" w:cs="Arial"/>
          <w:color w:val="000000"/>
          <w:sz w:val="22"/>
          <w:szCs w:val="22"/>
        </w:rPr>
      </w:pPr>
      <w:r w:rsidRPr="11B4A0C8">
        <w:rPr>
          <w:rFonts w:ascii="Arial" w:eastAsia="Times New Roman" w:hAnsi="Arial" w:cs="Arial"/>
          <w:color w:val="000000" w:themeColor="text1"/>
          <w:sz w:val="22"/>
          <w:szCs w:val="22"/>
        </w:rPr>
        <w:t>This Student Support Plan shall commence on July 1, 2022 and shall continue through June 30, 2024.  Institutions may perio</w:t>
      </w:r>
      <w:r w:rsidR="11B4A0C8" w:rsidRPr="11B4A0C8">
        <w:rPr>
          <w:rFonts w:ascii="Arial" w:eastAsia="Times New Roman" w:hAnsi="Arial" w:cs="Arial"/>
          <w:color w:val="000000" w:themeColor="text1"/>
          <w:sz w:val="22"/>
          <w:szCs w:val="22"/>
        </w:rPr>
        <w:t xml:space="preserve">dically review their Student Support Plan and make modifications as necessary.  </w:t>
      </w:r>
    </w:p>
    <w:p w14:paraId="2100B7DA" w14:textId="0B214D21" w:rsidR="11B4A0C8" w:rsidRDefault="11B4A0C8" w:rsidP="11B4A0C8">
      <w:pPr>
        <w:spacing w:after="0" w:line="240" w:lineRule="auto"/>
        <w:rPr>
          <w:rFonts w:ascii="Arial" w:eastAsia="Times New Roman" w:hAnsi="Arial" w:cs="Arial"/>
          <w:color w:val="000000" w:themeColor="text1"/>
          <w:sz w:val="28"/>
          <w:szCs w:val="28"/>
        </w:rPr>
      </w:pPr>
    </w:p>
    <w:p w14:paraId="63AA0457" w14:textId="02021A53" w:rsidR="00D8598F" w:rsidRDefault="00D8598F" w:rsidP="11B4A0C8">
      <w:pPr>
        <w:spacing w:after="0" w:line="240" w:lineRule="auto"/>
        <w:jc w:val="center"/>
        <w:rPr>
          <w:rFonts w:ascii="Arial" w:eastAsia="Times New Roman" w:hAnsi="Arial" w:cs="Arial"/>
          <w:b/>
          <w:bCs/>
          <w:color w:val="000000" w:themeColor="text1"/>
          <w:sz w:val="28"/>
          <w:szCs w:val="28"/>
        </w:rPr>
      </w:pPr>
      <w:r w:rsidRPr="11B4A0C8">
        <w:rPr>
          <w:rFonts w:ascii="Arial" w:eastAsia="Times New Roman" w:hAnsi="Arial" w:cs="Arial"/>
          <w:b/>
          <w:bCs/>
          <w:color w:val="000000" w:themeColor="text1"/>
          <w:sz w:val="28"/>
          <w:szCs w:val="28"/>
        </w:rPr>
        <w:t>Purpose</w:t>
      </w:r>
    </w:p>
    <w:p w14:paraId="2A840EF9" w14:textId="09C4C277" w:rsidR="00D8598F" w:rsidRDefault="00D8598F" w:rsidP="11B4A0C8">
      <w:pPr>
        <w:spacing w:after="0" w:line="240" w:lineRule="auto"/>
        <w:jc w:val="center"/>
      </w:pPr>
    </w:p>
    <w:p w14:paraId="3D17F9CE" w14:textId="43A7FCAF" w:rsidR="00D8598F" w:rsidRDefault="00D8598F" w:rsidP="11B4A0C8">
      <w:pPr>
        <w:pStyle w:val="ListParagraph"/>
        <w:numPr>
          <w:ilvl w:val="0"/>
          <w:numId w:val="4"/>
        </w:numPr>
        <w:spacing w:after="0" w:line="240" w:lineRule="auto"/>
        <w:rPr>
          <w:rFonts w:asciiTheme="minorHAnsi" w:eastAsiaTheme="minorEastAsia" w:hAnsiTheme="minorHAnsi" w:cstheme="minorBidi"/>
          <w:color w:val="000000" w:themeColor="text1"/>
          <w:sz w:val="22"/>
          <w:szCs w:val="22"/>
        </w:rPr>
      </w:pPr>
      <w:r w:rsidRPr="11B4A0C8">
        <w:rPr>
          <w:rFonts w:ascii="Arial" w:eastAsia="Times New Roman" w:hAnsi="Arial" w:cs="Arial"/>
          <w:color w:val="000000" w:themeColor="text1"/>
          <w:sz w:val="22"/>
          <w:szCs w:val="22"/>
        </w:rPr>
        <w:t>To recruit and provide outreach to eligible Passport to Careers students.</w:t>
      </w:r>
    </w:p>
    <w:p w14:paraId="0A71B2B0" w14:textId="2F459E20" w:rsidR="00D8598F" w:rsidRDefault="00D8598F" w:rsidP="11B4A0C8">
      <w:pPr>
        <w:spacing w:after="0" w:line="240" w:lineRule="auto"/>
      </w:pPr>
    </w:p>
    <w:p w14:paraId="47459766" w14:textId="171C3746" w:rsidR="00D8598F" w:rsidRDefault="00D8598F" w:rsidP="11B4A0C8">
      <w:pPr>
        <w:pStyle w:val="ListParagraph"/>
        <w:numPr>
          <w:ilvl w:val="0"/>
          <w:numId w:val="4"/>
        </w:numPr>
        <w:spacing w:after="0" w:line="240" w:lineRule="auto"/>
        <w:rPr>
          <w:color w:val="000000"/>
          <w:sz w:val="22"/>
          <w:szCs w:val="22"/>
        </w:rPr>
      </w:pPr>
      <w:r w:rsidRPr="11B4A0C8">
        <w:rPr>
          <w:rFonts w:ascii="Arial" w:eastAsia="Times New Roman" w:hAnsi="Arial" w:cs="Arial"/>
          <w:color w:val="000000" w:themeColor="text1"/>
          <w:sz w:val="22"/>
          <w:szCs w:val="22"/>
        </w:rPr>
        <w:t>To provide students enrolled in the Passport to Careers program with services and support.</w:t>
      </w:r>
    </w:p>
    <w:p w14:paraId="2F8F07D2" w14:textId="22211F4E" w:rsidR="11B4A0C8" w:rsidRDefault="11B4A0C8" w:rsidP="11B4A0C8">
      <w:pPr>
        <w:spacing w:after="0" w:line="240" w:lineRule="auto"/>
      </w:pPr>
    </w:p>
    <w:p w14:paraId="25EC1E27" w14:textId="59CCD453" w:rsidR="00D8598F" w:rsidRDefault="00D8598F" w:rsidP="11B4A0C8">
      <w:pPr>
        <w:spacing w:after="0" w:line="240" w:lineRule="auto"/>
        <w:jc w:val="center"/>
        <w:rPr>
          <w:rFonts w:ascii="Arial" w:eastAsia="Times New Roman" w:hAnsi="Arial" w:cs="Arial"/>
          <w:b/>
          <w:bCs/>
          <w:color w:val="000000" w:themeColor="text1"/>
          <w:sz w:val="28"/>
          <w:szCs w:val="28"/>
        </w:rPr>
      </w:pPr>
      <w:r w:rsidRPr="11B4A0C8">
        <w:rPr>
          <w:rFonts w:ascii="Arial" w:eastAsia="Times New Roman" w:hAnsi="Arial" w:cs="Arial"/>
          <w:b/>
          <w:bCs/>
          <w:color w:val="000000" w:themeColor="text1"/>
          <w:sz w:val="28"/>
          <w:szCs w:val="28"/>
        </w:rPr>
        <w:t>Leadership Commitment</w:t>
      </w:r>
    </w:p>
    <w:p w14:paraId="0E8576EE" w14:textId="485FA6F8" w:rsidR="00D8598F" w:rsidRDefault="00D8598F" w:rsidP="11B4A0C8">
      <w:pPr>
        <w:spacing w:after="0" w:line="240" w:lineRule="auto"/>
        <w:rPr>
          <w:b/>
          <w:bCs/>
        </w:rPr>
      </w:pPr>
    </w:p>
    <w:p w14:paraId="2021F0E9" w14:textId="17E97AF0" w:rsidR="00D8598F" w:rsidRDefault="00D8598F" w:rsidP="00D8598F">
      <w:pPr>
        <w:spacing w:after="0" w:line="240" w:lineRule="auto"/>
        <w:rPr>
          <w:rFonts w:ascii="Arial" w:eastAsia="Times New Roman" w:hAnsi="Arial" w:cs="Arial"/>
          <w:color w:val="000000"/>
          <w:sz w:val="22"/>
          <w:szCs w:val="22"/>
        </w:rPr>
      </w:pPr>
      <w:r w:rsidRPr="11B4A0C8">
        <w:rPr>
          <w:rFonts w:ascii="Arial" w:eastAsia="Times New Roman" w:hAnsi="Arial" w:cs="Arial"/>
          <w:color w:val="000000" w:themeColor="text1"/>
          <w:sz w:val="22"/>
          <w:szCs w:val="22"/>
        </w:rPr>
        <w:t>The president of INSTITUTION NAME supports the program and has authorized all necessary college services and leadership to ensure program success.  Their work will help build a lasting institutional commitment to serve students who have experienced foster care or unaccompanied homelessness. </w:t>
      </w:r>
    </w:p>
    <w:p w14:paraId="652B0280"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p>
    <w:p w14:paraId="55E0529F" w14:textId="6C632967" w:rsidR="00D8598F" w:rsidRPr="00D8598F" w:rsidRDefault="00D8598F" w:rsidP="11B4A0C8">
      <w:pPr>
        <w:spacing w:after="0" w:line="240" w:lineRule="auto"/>
        <w:jc w:val="center"/>
        <w:rPr>
          <w:rFonts w:ascii="Arial" w:eastAsia="Times New Roman" w:hAnsi="Arial" w:cs="Arial"/>
          <w:color w:val="000000" w:themeColor="text1"/>
          <w:sz w:val="22"/>
          <w:szCs w:val="22"/>
        </w:rPr>
      </w:pPr>
      <w:r w:rsidRPr="11B4A0C8">
        <w:rPr>
          <w:rFonts w:ascii="Arial" w:eastAsia="Times New Roman" w:hAnsi="Arial" w:cs="Arial"/>
          <w:b/>
          <w:bCs/>
          <w:color w:val="000000" w:themeColor="text1"/>
          <w:sz w:val="28"/>
          <w:szCs w:val="28"/>
        </w:rPr>
        <w:t>Key Staff</w:t>
      </w:r>
    </w:p>
    <w:p w14:paraId="4B5A1F29" w14:textId="46C98FD0" w:rsidR="00D8598F" w:rsidRPr="00D8598F" w:rsidRDefault="11B4A0C8" w:rsidP="11B4A0C8">
      <w:pPr>
        <w:spacing w:after="0" w:line="240" w:lineRule="auto"/>
        <w:jc w:val="center"/>
        <w:rPr>
          <w:rFonts w:ascii="Arial" w:eastAsia="Arial" w:hAnsi="Arial" w:cs="Arial"/>
        </w:rPr>
      </w:pPr>
      <w:r w:rsidRPr="11B4A0C8">
        <w:rPr>
          <w:rFonts w:ascii="Arial" w:eastAsia="Arial" w:hAnsi="Arial" w:cs="Arial"/>
        </w:rPr>
        <w:t>Within the context of the Passport to Careers Program</w:t>
      </w:r>
    </w:p>
    <w:p w14:paraId="69C930C4" w14:textId="2A2E3F5C" w:rsidR="00D8598F" w:rsidRPr="00D8598F" w:rsidRDefault="00D8598F" w:rsidP="11B4A0C8">
      <w:pPr>
        <w:spacing w:after="0" w:line="240" w:lineRule="auto"/>
        <w:jc w:val="center"/>
      </w:pPr>
    </w:p>
    <w:tbl>
      <w:tblPr>
        <w:tblStyle w:val="TableGrid"/>
        <w:tblW w:w="0" w:type="auto"/>
        <w:tblLayout w:type="fixed"/>
        <w:tblLook w:val="06A0" w:firstRow="1" w:lastRow="0" w:firstColumn="1" w:lastColumn="0" w:noHBand="1" w:noVBand="1"/>
      </w:tblPr>
      <w:tblGrid>
        <w:gridCol w:w="3465"/>
        <w:gridCol w:w="5895"/>
      </w:tblGrid>
      <w:tr w:rsidR="11B4A0C8" w14:paraId="1AF16EAE" w14:textId="77777777" w:rsidTr="11B4A0C8">
        <w:tc>
          <w:tcPr>
            <w:tcW w:w="9360" w:type="dxa"/>
            <w:gridSpan w:val="2"/>
          </w:tcPr>
          <w:p w14:paraId="6C5F5C0D" w14:textId="315E0517" w:rsidR="00D8598F" w:rsidRDefault="00D8598F" w:rsidP="11B4A0C8">
            <w:pPr>
              <w:spacing w:after="0" w:line="240" w:lineRule="auto"/>
              <w:rPr>
                <w:rFonts w:ascii="Arial" w:eastAsia="Times New Roman" w:hAnsi="Arial" w:cs="Arial"/>
                <w:color w:val="000000" w:themeColor="text1"/>
                <w:sz w:val="22"/>
                <w:szCs w:val="22"/>
              </w:rPr>
            </w:pPr>
            <w:r w:rsidRPr="11B4A0C8">
              <w:rPr>
                <w:rFonts w:ascii="Arial" w:eastAsia="Times New Roman" w:hAnsi="Arial" w:cs="Arial"/>
                <w:b/>
                <w:bCs/>
                <w:color w:val="000000" w:themeColor="text1"/>
                <w:sz w:val="22"/>
                <w:szCs w:val="22"/>
              </w:rPr>
              <w:t xml:space="preserve">Designated Support Staff Role and Responsibility </w:t>
            </w:r>
          </w:p>
          <w:p w14:paraId="35AAC60A" w14:textId="5671A480" w:rsidR="11B4A0C8" w:rsidRDefault="11B4A0C8" w:rsidP="11B4A0C8">
            <w:pPr>
              <w:spacing w:after="0" w:line="240" w:lineRule="auto"/>
              <w:rPr>
                <w:b/>
                <w:bCs/>
              </w:rPr>
            </w:pPr>
          </w:p>
        </w:tc>
      </w:tr>
      <w:tr w:rsidR="11B4A0C8" w14:paraId="579B2B39" w14:textId="77777777" w:rsidTr="11B4A0C8">
        <w:tc>
          <w:tcPr>
            <w:tcW w:w="3465" w:type="dxa"/>
          </w:tcPr>
          <w:p w14:paraId="674CD61A" w14:textId="54B0CB69" w:rsidR="00D8598F" w:rsidRDefault="00D8598F" w:rsidP="11B4A0C8">
            <w:r w:rsidRPr="11B4A0C8">
              <w:rPr>
                <w:rFonts w:ascii="Arial" w:eastAsia="Times New Roman" w:hAnsi="Arial" w:cs="Arial"/>
                <w:color w:val="000000" w:themeColor="text1"/>
                <w:sz w:val="22"/>
                <w:szCs w:val="22"/>
              </w:rPr>
              <w:t>Person</w:t>
            </w:r>
          </w:p>
        </w:tc>
        <w:tc>
          <w:tcPr>
            <w:tcW w:w="5895" w:type="dxa"/>
          </w:tcPr>
          <w:p w14:paraId="1422865E" w14:textId="361429D3" w:rsidR="11B4A0C8" w:rsidRDefault="11B4A0C8" w:rsidP="11B4A0C8">
            <w:pPr>
              <w:rPr>
                <w:b/>
                <w:bCs/>
              </w:rPr>
            </w:pPr>
          </w:p>
        </w:tc>
      </w:tr>
      <w:tr w:rsidR="11B4A0C8" w14:paraId="45857612" w14:textId="77777777" w:rsidTr="11B4A0C8">
        <w:tc>
          <w:tcPr>
            <w:tcW w:w="3465" w:type="dxa"/>
          </w:tcPr>
          <w:p w14:paraId="7CD459D3" w14:textId="77777777" w:rsidR="00D8598F" w:rsidRDefault="00D8598F" w:rsidP="11B4A0C8">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Email</w:t>
            </w:r>
          </w:p>
          <w:p w14:paraId="305EA387" w14:textId="11BF550B" w:rsidR="11B4A0C8" w:rsidRDefault="11B4A0C8" w:rsidP="11B4A0C8">
            <w:pPr>
              <w:rPr>
                <w:b/>
                <w:bCs/>
              </w:rPr>
            </w:pPr>
          </w:p>
        </w:tc>
        <w:tc>
          <w:tcPr>
            <w:tcW w:w="5895" w:type="dxa"/>
          </w:tcPr>
          <w:p w14:paraId="2BEFD41F" w14:textId="361429D3" w:rsidR="11B4A0C8" w:rsidRDefault="11B4A0C8" w:rsidP="11B4A0C8">
            <w:pPr>
              <w:rPr>
                <w:b/>
                <w:bCs/>
              </w:rPr>
            </w:pPr>
          </w:p>
        </w:tc>
      </w:tr>
      <w:tr w:rsidR="11B4A0C8" w14:paraId="02BCBA22" w14:textId="77777777" w:rsidTr="11B4A0C8">
        <w:tc>
          <w:tcPr>
            <w:tcW w:w="3465" w:type="dxa"/>
          </w:tcPr>
          <w:p w14:paraId="1495D3D7" w14:textId="77777777" w:rsidR="00D8598F" w:rsidRDefault="00D8598F" w:rsidP="11B4A0C8">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Phone number</w:t>
            </w:r>
          </w:p>
          <w:p w14:paraId="5D6FFB8E" w14:textId="5E610CE4" w:rsidR="11B4A0C8" w:rsidRDefault="11B4A0C8" w:rsidP="11B4A0C8">
            <w:pPr>
              <w:rPr>
                <w:b/>
                <w:bCs/>
              </w:rPr>
            </w:pPr>
          </w:p>
        </w:tc>
        <w:tc>
          <w:tcPr>
            <w:tcW w:w="5895" w:type="dxa"/>
          </w:tcPr>
          <w:p w14:paraId="0C2F18F6" w14:textId="361429D3" w:rsidR="11B4A0C8" w:rsidRDefault="11B4A0C8" w:rsidP="11B4A0C8">
            <w:pPr>
              <w:rPr>
                <w:b/>
                <w:bCs/>
              </w:rPr>
            </w:pPr>
          </w:p>
        </w:tc>
      </w:tr>
      <w:tr w:rsidR="11B4A0C8" w14:paraId="323528EA" w14:textId="77777777" w:rsidTr="11B4A0C8">
        <w:tc>
          <w:tcPr>
            <w:tcW w:w="9360" w:type="dxa"/>
            <w:gridSpan w:val="2"/>
          </w:tcPr>
          <w:p w14:paraId="1060937E" w14:textId="3C9E0E43" w:rsidR="00D8598F" w:rsidRDefault="00D8598F" w:rsidP="11B4A0C8">
            <w:r w:rsidRPr="11B4A0C8">
              <w:rPr>
                <w:rFonts w:ascii="Arial" w:eastAsia="Times New Roman" w:hAnsi="Arial" w:cs="Arial"/>
                <w:color w:val="000000" w:themeColor="text1"/>
                <w:sz w:val="22"/>
                <w:szCs w:val="22"/>
              </w:rPr>
              <w:t>Description of Responsibilities in Relation to the Passport Program: </w:t>
            </w:r>
          </w:p>
          <w:p w14:paraId="3961D3D0" w14:textId="121D4E85" w:rsidR="11B4A0C8" w:rsidRDefault="11B4A0C8" w:rsidP="11B4A0C8"/>
        </w:tc>
      </w:tr>
      <w:tr w:rsidR="11B4A0C8" w14:paraId="5CE2B61C" w14:textId="77777777" w:rsidTr="11B4A0C8">
        <w:tc>
          <w:tcPr>
            <w:tcW w:w="9360" w:type="dxa"/>
            <w:gridSpan w:val="2"/>
          </w:tcPr>
          <w:p w14:paraId="177A1A13" w14:textId="57CD2203" w:rsidR="00D8598F" w:rsidRDefault="00D8598F" w:rsidP="11B4A0C8">
            <w:r w:rsidRPr="11B4A0C8">
              <w:rPr>
                <w:rFonts w:ascii="Arial" w:eastAsia="Times New Roman" w:hAnsi="Arial" w:cs="Arial"/>
                <w:color w:val="000000" w:themeColor="text1"/>
                <w:sz w:val="22"/>
                <w:szCs w:val="22"/>
              </w:rPr>
              <w:t>Additional Roles and Responsibilities (i.e., Passport Leadership Team, Passport regional team member):</w:t>
            </w:r>
          </w:p>
          <w:p w14:paraId="492144D1" w14:textId="1122F85B" w:rsidR="11B4A0C8" w:rsidRDefault="11B4A0C8" w:rsidP="11B4A0C8"/>
        </w:tc>
      </w:tr>
    </w:tbl>
    <w:p w14:paraId="1146EA44" w14:textId="74EA4887" w:rsidR="00D8598F" w:rsidRPr="00D8598F" w:rsidRDefault="00D8598F" w:rsidP="11B4A0C8">
      <w:pPr>
        <w:spacing w:after="0" w:line="240" w:lineRule="auto"/>
      </w:pPr>
    </w:p>
    <w:p w14:paraId="3E463D86" w14:textId="7453447F" w:rsidR="00D8598F" w:rsidRPr="00D8598F" w:rsidRDefault="00D8598F" w:rsidP="11B4A0C8">
      <w:pPr>
        <w:spacing w:after="0" w:line="240" w:lineRule="auto"/>
        <w:rPr>
          <w:rFonts w:ascii="Arial" w:eastAsia="Times New Roman" w:hAnsi="Arial" w:cs="Arial"/>
          <w:color w:val="000000" w:themeColor="text1"/>
          <w:sz w:val="22"/>
          <w:szCs w:val="22"/>
        </w:rPr>
      </w:pPr>
      <w:r w:rsidRPr="11B4A0C8">
        <w:rPr>
          <w:rFonts w:ascii="Arial" w:eastAsia="Times New Roman" w:hAnsi="Arial" w:cs="Arial"/>
          <w:color w:val="000000" w:themeColor="text1"/>
          <w:sz w:val="22"/>
          <w:szCs w:val="22"/>
        </w:rPr>
        <w:t> </w:t>
      </w:r>
    </w:p>
    <w:tbl>
      <w:tblPr>
        <w:tblStyle w:val="TableGrid"/>
        <w:tblW w:w="0" w:type="auto"/>
        <w:tblLayout w:type="fixed"/>
        <w:tblLook w:val="06A0" w:firstRow="1" w:lastRow="0" w:firstColumn="1" w:lastColumn="0" w:noHBand="1" w:noVBand="1"/>
      </w:tblPr>
      <w:tblGrid>
        <w:gridCol w:w="3465"/>
        <w:gridCol w:w="5895"/>
      </w:tblGrid>
      <w:tr w:rsidR="11B4A0C8" w14:paraId="51A92490" w14:textId="77777777" w:rsidTr="11B4A0C8">
        <w:tc>
          <w:tcPr>
            <w:tcW w:w="9360" w:type="dxa"/>
            <w:gridSpan w:val="2"/>
          </w:tcPr>
          <w:p w14:paraId="21BD4AA2" w14:textId="78E1A5C4" w:rsidR="00D8598F" w:rsidRDefault="00D8598F" w:rsidP="11B4A0C8">
            <w:pPr>
              <w:spacing w:after="0" w:line="240" w:lineRule="auto"/>
            </w:pPr>
            <w:r w:rsidRPr="11B4A0C8">
              <w:rPr>
                <w:rFonts w:ascii="Arial" w:eastAsia="Times New Roman" w:hAnsi="Arial" w:cs="Arial"/>
                <w:b/>
                <w:bCs/>
                <w:color w:val="000000" w:themeColor="text1"/>
                <w:sz w:val="22"/>
                <w:szCs w:val="22"/>
              </w:rPr>
              <w:t>Financial Aid Administrator Role and Responsibility</w:t>
            </w:r>
            <w:r w:rsidRPr="11B4A0C8">
              <w:rPr>
                <w:rFonts w:ascii="Arial" w:eastAsia="Times New Roman" w:hAnsi="Arial" w:cs="Arial"/>
                <w:color w:val="000000" w:themeColor="text1"/>
                <w:sz w:val="22"/>
                <w:szCs w:val="22"/>
              </w:rPr>
              <w:t xml:space="preserve"> </w:t>
            </w:r>
          </w:p>
          <w:p w14:paraId="6491A87E" w14:textId="535FF280" w:rsidR="11B4A0C8" w:rsidRDefault="11B4A0C8" w:rsidP="11B4A0C8">
            <w:pPr>
              <w:spacing w:after="0" w:line="240" w:lineRule="auto"/>
              <w:rPr>
                <w:b/>
                <w:bCs/>
              </w:rPr>
            </w:pPr>
          </w:p>
        </w:tc>
      </w:tr>
      <w:tr w:rsidR="11B4A0C8" w14:paraId="30ADC8D5" w14:textId="77777777" w:rsidTr="11B4A0C8">
        <w:tc>
          <w:tcPr>
            <w:tcW w:w="3465" w:type="dxa"/>
          </w:tcPr>
          <w:p w14:paraId="33701D0F" w14:textId="54B0CB69" w:rsidR="00D8598F" w:rsidRDefault="00D8598F" w:rsidP="11B4A0C8">
            <w:r w:rsidRPr="11B4A0C8">
              <w:rPr>
                <w:rFonts w:ascii="Arial" w:eastAsia="Times New Roman" w:hAnsi="Arial" w:cs="Arial"/>
                <w:color w:val="000000" w:themeColor="text1"/>
                <w:sz w:val="22"/>
                <w:szCs w:val="22"/>
              </w:rPr>
              <w:t>Person</w:t>
            </w:r>
          </w:p>
        </w:tc>
        <w:tc>
          <w:tcPr>
            <w:tcW w:w="5895" w:type="dxa"/>
          </w:tcPr>
          <w:p w14:paraId="6B75BC84" w14:textId="361429D3" w:rsidR="11B4A0C8" w:rsidRDefault="11B4A0C8" w:rsidP="11B4A0C8">
            <w:pPr>
              <w:rPr>
                <w:b/>
                <w:bCs/>
              </w:rPr>
            </w:pPr>
          </w:p>
        </w:tc>
      </w:tr>
      <w:tr w:rsidR="11B4A0C8" w14:paraId="5CDD5D82" w14:textId="77777777" w:rsidTr="11B4A0C8">
        <w:tc>
          <w:tcPr>
            <w:tcW w:w="3465" w:type="dxa"/>
          </w:tcPr>
          <w:p w14:paraId="5FB00BE1" w14:textId="77777777" w:rsidR="00D8598F" w:rsidRDefault="00D8598F" w:rsidP="11B4A0C8">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Email</w:t>
            </w:r>
          </w:p>
          <w:p w14:paraId="08667909" w14:textId="11BF550B" w:rsidR="11B4A0C8" w:rsidRDefault="11B4A0C8" w:rsidP="11B4A0C8">
            <w:pPr>
              <w:rPr>
                <w:b/>
                <w:bCs/>
              </w:rPr>
            </w:pPr>
          </w:p>
        </w:tc>
        <w:tc>
          <w:tcPr>
            <w:tcW w:w="5895" w:type="dxa"/>
          </w:tcPr>
          <w:p w14:paraId="78D5B56A" w14:textId="361429D3" w:rsidR="11B4A0C8" w:rsidRDefault="11B4A0C8" w:rsidP="11B4A0C8">
            <w:pPr>
              <w:rPr>
                <w:b/>
                <w:bCs/>
              </w:rPr>
            </w:pPr>
          </w:p>
        </w:tc>
      </w:tr>
      <w:tr w:rsidR="11B4A0C8" w14:paraId="6F2698A5" w14:textId="77777777" w:rsidTr="11B4A0C8">
        <w:tc>
          <w:tcPr>
            <w:tcW w:w="3465" w:type="dxa"/>
          </w:tcPr>
          <w:p w14:paraId="04E562D7" w14:textId="77777777" w:rsidR="00D8598F" w:rsidRDefault="00D8598F" w:rsidP="11B4A0C8">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Phone number</w:t>
            </w:r>
          </w:p>
          <w:p w14:paraId="2BADE403" w14:textId="5E610CE4" w:rsidR="11B4A0C8" w:rsidRDefault="11B4A0C8" w:rsidP="11B4A0C8">
            <w:pPr>
              <w:rPr>
                <w:b/>
                <w:bCs/>
              </w:rPr>
            </w:pPr>
          </w:p>
        </w:tc>
        <w:tc>
          <w:tcPr>
            <w:tcW w:w="5895" w:type="dxa"/>
          </w:tcPr>
          <w:p w14:paraId="78205BB2" w14:textId="361429D3" w:rsidR="11B4A0C8" w:rsidRDefault="11B4A0C8" w:rsidP="11B4A0C8">
            <w:pPr>
              <w:rPr>
                <w:b/>
                <w:bCs/>
              </w:rPr>
            </w:pPr>
          </w:p>
        </w:tc>
      </w:tr>
      <w:tr w:rsidR="11B4A0C8" w14:paraId="0C306A7F" w14:textId="77777777" w:rsidTr="11B4A0C8">
        <w:tc>
          <w:tcPr>
            <w:tcW w:w="9360" w:type="dxa"/>
            <w:gridSpan w:val="2"/>
          </w:tcPr>
          <w:p w14:paraId="05881DBD" w14:textId="6D3053D9" w:rsidR="00D8598F" w:rsidRDefault="00D8598F" w:rsidP="11B4A0C8">
            <w:r w:rsidRPr="11B4A0C8">
              <w:rPr>
                <w:rFonts w:ascii="Arial" w:eastAsia="Times New Roman" w:hAnsi="Arial" w:cs="Arial"/>
                <w:color w:val="000000" w:themeColor="text1"/>
                <w:sz w:val="22"/>
                <w:szCs w:val="22"/>
              </w:rPr>
              <w:t>Description of Responsibilities in Relation to the Passport Program: </w:t>
            </w:r>
          </w:p>
          <w:p w14:paraId="5C822CEC" w14:textId="121D4E85" w:rsidR="11B4A0C8" w:rsidRDefault="11B4A0C8" w:rsidP="11B4A0C8"/>
        </w:tc>
      </w:tr>
      <w:tr w:rsidR="11B4A0C8" w14:paraId="6992E265" w14:textId="77777777" w:rsidTr="11B4A0C8">
        <w:tc>
          <w:tcPr>
            <w:tcW w:w="9360" w:type="dxa"/>
            <w:gridSpan w:val="2"/>
          </w:tcPr>
          <w:p w14:paraId="508A5599" w14:textId="1215AA40" w:rsidR="00D8598F" w:rsidRDefault="00D8598F" w:rsidP="11B4A0C8">
            <w:pPr>
              <w:rPr>
                <w:rFonts w:ascii="Arial" w:eastAsia="Times New Roman" w:hAnsi="Arial" w:cs="Arial"/>
                <w:color w:val="000000" w:themeColor="text1"/>
                <w:sz w:val="22"/>
                <w:szCs w:val="22"/>
              </w:rPr>
            </w:pPr>
            <w:r w:rsidRPr="11B4A0C8">
              <w:rPr>
                <w:rFonts w:ascii="Arial" w:eastAsia="Times New Roman" w:hAnsi="Arial" w:cs="Arial"/>
                <w:color w:val="000000" w:themeColor="text1"/>
                <w:sz w:val="22"/>
                <w:szCs w:val="22"/>
              </w:rPr>
              <w:t>Additional Roles and Responsibilities:</w:t>
            </w:r>
          </w:p>
          <w:p w14:paraId="66C801C9" w14:textId="1122F85B" w:rsidR="11B4A0C8" w:rsidRDefault="11B4A0C8" w:rsidP="11B4A0C8"/>
        </w:tc>
      </w:tr>
    </w:tbl>
    <w:p w14:paraId="1BA2E61D" w14:textId="5DBF2997" w:rsidR="00D8598F" w:rsidRPr="00D8598F" w:rsidRDefault="00D8598F" w:rsidP="11B4A0C8">
      <w:pPr>
        <w:spacing w:after="0" w:line="240" w:lineRule="auto"/>
      </w:pPr>
    </w:p>
    <w:p w14:paraId="1A8C9475" w14:textId="5C388329" w:rsidR="00D8598F" w:rsidRDefault="00D8598F" w:rsidP="00D8598F">
      <w:pPr>
        <w:spacing w:after="0" w:line="240" w:lineRule="auto"/>
        <w:rPr>
          <w:rFonts w:ascii="Arial" w:eastAsia="Times New Roman" w:hAnsi="Arial" w:cs="Arial"/>
          <w:color w:val="000000" w:themeColor="text1"/>
          <w:sz w:val="22"/>
          <w:szCs w:val="22"/>
        </w:rPr>
      </w:pPr>
      <w:r w:rsidRPr="11B4A0C8">
        <w:rPr>
          <w:rFonts w:ascii="Arial" w:eastAsia="Times New Roman" w:hAnsi="Arial" w:cs="Arial"/>
          <w:color w:val="000000" w:themeColor="text1"/>
          <w:sz w:val="22"/>
          <w:szCs w:val="22"/>
        </w:rPr>
        <w:t> </w:t>
      </w:r>
    </w:p>
    <w:p w14:paraId="7F0C979A" w14:textId="77777777" w:rsidR="009245B4" w:rsidRPr="00D8598F" w:rsidRDefault="009245B4" w:rsidP="00D8598F">
      <w:pPr>
        <w:spacing w:after="0" w:line="240" w:lineRule="auto"/>
        <w:rPr>
          <w:rFonts w:ascii="Times New Roman" w:eastAsia="Times New Roman" w:hAnsi="Times New Roman" w:cs="Times New Roman"/>
          <w:color w:val="auto"/>
          <w:sz w:val="24"/>
          <w:szCs w:val="24"/>
        </w:rPr>
      </w:pPr>
    </w:p>
    <w:tbl>
      <w:tblPr>
        <w:tblStyle w:val="TableGrid"/>
        <w:tblW w:w="0" w:type="auto"/>
        <w:tblLayout w:type="fixed"/>
        <w:tblLook w:val="06A0" w:firstRow="1" w:lastRow="0" w:firstColumn="1" w:lastColumn="0" w:noHBand="1" w:noVBand="1"/>
      </w:tblPr>
      <w:tblGrid>
        <w:gridCol w:w="3465"/>
        <w:gridCol w:w="5895"/>
      </w:tblGrid>
      <w:tr w:rsidR="11B4A0C8" w14:paraId="79608C1C" w14:textId="77777777" w:rsidTr="11B4A0C8">
        <w:tc>
          <w:tcPr>
            <w:tcW w:w="9360" w:type="dxa"/>
            <w:gridSpan w:val="2"/>
          </w:tcPr>
          <w:p w14:paraId="5433DCBB" w14:textId="31FB6FFA" w:rsidR="00D8598F" w:rsidRDefault="00D8598F" w:rsidP="11B4A0C8">
            <w:pPr>
              <w:spacing w:line="240" w:lineRule="auto"/>
              <w:rPr>
                <w:b/>
                <w:bCs/>
              </w:rPr>
            </w:pPr>
            <w:r w:rsidRPr="11B4A0C8">
              <w:rPr>
                <w:rFonts w:ascii="Arial" w:eastAsia="Times New Roman" w:hAnsi="Arial" w:cs="Arial"/>
                <w:b/>
                <w:bCs/>
                <w:color w:val="000000" w:themeColor="text1"/>
                <w:sz w:val="22"/>
                <w:szCs w:val="22"/>
              </w:rPr>
              <w:lastRenderedPageBreak/>
              <w:t>Campus Leader Role and Responsibility</w:t>
            </w:r>
          </w:p>
        </w:tc>
      </w:tr>
      <w:tr w:rsidR="11B4A0C8" w14:paraId="6EE2A09A" w14:textId="77777777" w:rsidTr="11B4A0C8">
        <w:tc>
          <w:tcPr>
            <w:tcW w:w="3465" w:type="dxa"/>
          </w:tcPr>
          <w:p w14:paraId="349829E4" w14:textId="605DBD79" w:rsidR="11B4A0C8" w:rsidRDefault="11B4A0C8" w:rsidP="11B4A0C8">
            <w:pPr>
              <w:rPr>
                <w:rFonts w:ascii="Arial" w:eastAsia="Arial" w:hAnsi="Arial" w:cs="Arial"/>
                <w:color w:val="000000" w:themeColor="text1"/>
                <w:sz w:val="22"/>
                <w:szCs w:val="22"/>
              </w:rPr>
            </w:pPr>
            <w:r w:rsidRPr="11B4A0C8">
              <w:rPr>
                <w:rFonts w:ascii="Arial" w:eastAsia="Arial" w:hAnsi="Arial" w:cs="Arial"/>
                <w:color w:val="000000" w:themeColor="text1"/>
                <w:sz w:val="22"/>
                <w:szCs w:val="22"/>
              </w:rPr>
              <w:t>Person</w:t>
            </w:r>
          </w:p>
        </w:tc>
        <w:tc>
          <w:tcPr>
            <w:tcW w:w="5895" w:type="dxa"/>
          </w:tcPr>
          <w:p w14:paraId="09C8AAD0" w14:textId="6EB1A2F6" w:rsidR="11B4A0C8" w:rsidRDefault="11B4A0C8" w:rsidP="11B4A0C8"/>
        </w:tc>
      </w:tr>
      <w:tr w:rsidR="11B4A0C8" w14:paraId="4A2082BB" w14:textId="77777777" w:rsidTr="11B4A0C8">
        <w:tc>
          <w:tcPr>
            <w:tcW w:w="3465" w:type="dxa"/>
          </w:tcPr>
          <w:p w14:paraId="125B1932" w14:textId="1C0AEED9" w:rsidR="11B4A0C8" w:rsidRDefault="11B4A0C8" w:rsidP="11B4A0C8">
            <w:pPr>
              <w:spacing w:line="240" w:lineRule="auto"/>
              <w:rPr>
                <w:rFonts w:ascii="Arial" w:eastAsia="Arial" w:hAnsi="Arial" w:cs="Arial"/>
                <w:color w:val="000000" w:themeColor="text1"/>
                <w:sz w:val="22"/>
                <w:szCs w:val="22"/>
              </w:rPr>
            </w:pPr>
            <w:r w:rsidRPr="11B4A0C8">
              <w:rPr>
                <w:rFonts w:ascii="Arial" w:eastAsia="Arial" w:hAnsi="Arial" w:cs="Arial"/>
                <w:color w:val="000000" w:themeColor="text1"/>
                <w:sz w:val="22"/>
                <w:szCs w:val="22"/>
              </w:rPr>
              <w:t>Email</w:t>
            </w:r>
          </w:p>
          <w:p w14:paraId="5A83511C" w14:textId="4237A8F2" w:rsidR="11B4A0C8" w:rsidRDefault="11B4A0C8" w:rsidP="11B4A0C8"/>
        </w:tc>
        <w:tc>
          <w:tcPr>
            <w:tcW w:w="5895" w:type="dxa"/>
          </w:tcPr>
          <w:p w14:paraId="07F26630" w14:textId="61372F18" w:rsidR="11B4A0C8" w:rsidRDefault="11B4A0C8" w:rsidP="11B4A0C8"/>
        </w:tc>
      </w:tr>
      <w:tr w:rsidR="11B4A0C8" w14:paraId="1AF6B57D" w14:textId="77777777" w:rsidTr="11B4A0C8">
        <w:tc>
          <w:tcPr>
            <w:tcW w:w="3465" w:type="dxa"/>
          </w:tcPr>
          <w:p w14:paraId="0A05A929" w14:textId="6FC0CA91" w:rsidR="11B4A0C8" w:rsidRDefault="11B4A0C8" w:rsidP="11B4A0C8">
            <w:pPr>
              <w:spacing w:line="240" w:lineRule="auto"/>
              <w:rPr>
                <w:rFonts w:ascii="Arial" w:eastAsia="Arial" w:hAnsi="Arial" w:cs="Arial"/>
                <w:color w:val="000000" w:themeColor="text1"/>
                <w:sz w:val="22"/>
                <w:szCs w:val="22"/>
              </w:rPr>
            </w:pPr>
            <w:r w:rsidRPr="11B4A0C8">
              <w:rPr>
                <w:rFonts w:ascii="Arial" w:eastAsia="Arial" w:hAnsi="Arial" w:cs="Arial"/>
                <w:color w:val="000000" w:themeColor="text1"/>
                <w:sz w:val="22"/>
                <w:szCs w:val="22"/>
              </w:rPr>
              <w:t>Phone number</w:t>
            </w:r>
          </w:p>
          <w:p w14:paraId="7AEA486C" w14:textId="2BFD915A" w:rsidR="11B4A0C8" w:rsidRDefault="11B4A0C8" w:rsidP="11B4A0C8"/>
        </w:tc>
        <w:tc>
          <w:tcPr>
            <w:tcW w:w="5895" w:type="dxa"/>
          </w:tcPr>
          <w:p w14:paraId="43BD1365" w14:textId="7A4092E8" w:rsidR="11B4A0C8" w:rsidRDefault="11B4A0C8" w:rsidP="11B4A0C8"/>
        </w:tc>
      </w:tr>
      <w:tr w:rsidR="11B4A0C8" w14:paraId="6539C36C" w14:textId="77777777" w:rsidTr="11B4A0C8">
        <w:tc>
          <w:tcPr>
            <w:tcW w:w="9360" w:type="dxa"/>
            <w:gridSpan w:val="2"/>
          </w:tcPr>
          <w:p w14:paraId="1146759F" w14:textId="49574E8E" w:rsidR="11B4A0C8" w:rsidRDefault="11B4A0C8" w:rsidP="11B4A0C8">
            <w:pPr>
              <w:rPr>
                <w:rFonts w:ascii="Arial" w:eastAsia="Arial" w:hAnsi="Arial" w:cs="Arial"/>
                <w:color w:val="000000" w:themeColor="text1"/>
                <w:sz w:val="22"/>
                <w:szCs w:val="22"/>
              </w:rPr>
            </w:pPr>
            <w:r w:rsidRPr="11B4A0C8">
              <w:rPr>
                <w:rFonts w:ascii="Arial" w:eastAsia="Arial" w:hAnsi="Arial" w:cs="Arial"/>
                <w:color w:val="000000" w:themeColor="text1"/>
                <w:sz w:val="22"/>
                <w:szCs w:val="22"/>
              </w:rPr>
              <w:t>Description of Responsibilities in Relation the Passport Program: </w:t>
            </w:r>
          </w:p>
          <w:p w14:paraId="61860D62" w14:textId="2CD4F795" w:rsidR="11B4A0C8" w:rsidRDefault="11B4A0C8" w:rsidP="11B4A0C8"/>
        </w:tc>
      </w:tr>
      <w:tr w:rsidR="11B4A0C8" w14:paraId="6057123F" w14:textId="77777777" w:rsidTr="11B4A0C8">
        <w:tc>
          <w:tcPr>
            <w:tcW w:w="9360" w:type="dxa"/>
            <w:gridSpan w:val="2"/>
          </w:tcPr>
          <w:p w14:paraId="333648B5" w14:textId="3853BC6E" w:rsidR="11B4A0C8" w:rsidRDefault="11B4A0C8" w:rsidP="11B4A0C8">
            <w:pPr>
              <w:rPr>
                <w:rFonts w:ascii="Arial" w:eastAsia="Arial" w:hAnsi="Arial" w:cs="Arial"/>
                <w:color w:val="000000" w:themeColor="text1"/>
                <w:sz w:val="22"/>
                <w:szCs w:val="22"/>
              </w:rPr>
            </w:pPr>
            <w:r w:rsidRPr="11B4A0C8">
              <w:rPr>
                <w:rFonts w:ascii="Arial" w:eastAsia="Arial" w:hAnsi="Arial" w:cs="Arial"/>
                <w:color w:val="000000" w:themeColor="text1"/>
                <w:sz w:val="22"/>
                <w:szCs w:val="22"/>
              </w:rPr>
              <w:t>Additional Roles and Responsibilities:</w:t>
            </w:r>
          </w:p>
          <w:p w14:paraId="6A45C723" w14:textId="44BE37E2" w:rsidR="11B4A0C8" w:rsidRDefault="11B4A0C8" w:rsidP="11B4A0C8"/>
        </w:tc>
      </w:tr>
    </w:tbl>
    <w:p w14:paraId="7DC9A4EE" w14:textId="57AA4DEF" w:rsidR="11B4A0C8" w:rsidRDefault="11B4A0C8" w:rsidP="11B4A0C8">
      <w:pPr>
        <w:spacing w:after="0" w:line="240" w:lineRule="auto"/>
      </w:pPr>
    </w:p>
    <w:p w14:paraId="4616692A"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w:t>
      </w:r>
    </w:p>
    <w:tbl>
      <w:tblPr>
        <w:tblStyle w:val="TableGrid"/>
        <w:tblW w:w="0" w:type="auto"/>
        <w:tblLayout w:type="fixed"/>
        <w:tblLook w:val="06A0" w:firstRow="1" w:lastRow="0" w:firstColumn="1" w:lastColumn="0" w:noHBand="1" w:noVBand="1"/>
      </w:tblPr>
      <w:tblGrid>
        <w:gridCol w:w="9360"/>
      </w:tblGrid>
      <w:tr w:rsidR="11B4A0C8" w14:paraId="70BA346A" w14:textId="77777777" w:rsidTr="11B4A0C8">
        <w:tc>
          <w:tcPr>
            <w:tcW w:w="9360" w:type="dxa"/>
          </w:tcPr>
          <w:p w14:paraId="79D8721C" w14:textId="570F3149" w:rsidR="00D8598F" w:rsidRDefault="00D8598F" w:rsidP="11B4A0C8">
            <w:pPr>
              <w:spacing w:after="0" w:line="240" w:lineRule="auto"/>
            </w:pPr>
            <w:r w:rsidRPr="11B4A0C8">
              <w:rPr>
                <w:rFonts w:ascii="Arial" w:eastAsia="Times New Roman" w:hAnsi="Arial" w:cs="Arial"/>
                <w:b/>
                <w:bCs/>
                <w:color w:val="000000" w:themeColor="text1"/>
                <w:sz w:val="22"/>
                <w:szCs w:val="22"/>
              </w:rPr>
              <w:t>Additional Offices Identified to Serve Passport Students</w:t>
            </w:r>
            <w:r w:rsidRPr="11B4A0C8">
              <w:rPr>
                <w:rFonts w:ascii="Arial" w:eastAsia="Times New Roman" w:hAnsi="Arial" w:cs="Arial"/>
                <w:color w:val="000000" w:themeColor="text1"/>
                <w:sz w:val="22"/>
                <w:szCs w:val="22"/>
              </w:rPr>
              <w:t xml:space="preserve"> </w:t>
            </w:r>
            <w:r w:rsidRPr="11B4A0C8">
              <w:rPr>
                <w:rFonts w:ascii="Arial" w:eastAsia="Times New Roman" w:hAnsi="Arial" w:cs="Arial"/>
                <w:color w:val="000000" w:themeColor="text1"/>
              </w:rPr>
              <w:t>(i.e., admissions and registration, advising and counseling, multicultural services, campus champions)</w:t>
            </w:r>
          </w:p>
          <w:p w14:paraId="07BEB56F" w14:textId="0A05A364" w:rsidR="11B4A0C8" w:rsidRDefault="11B4A0C8" w:rsidP="11B4A0C8">
            <w:pPr>
              <w:spacing w:after="0" w:line="240" w:lineRule="auto"/>
            </w:pPr>
          </w:p>
        </w:tc>
      </w:tr>
      <w:tr w:rsidR="11B4A0C8" w14:paraId="044151C8" w14:textId="77777777" w:rsidTr="11B4A0C8">
        <w:tc>
          <w:tcPr>
            <w:tcW w:w="9360" w:type="dxa"/>
          </w:tcPr>
          <w:p w14:paraId="285D13D4" w14:textId="5FD7C3C9" w:rsidR="00D8598F" w:rsidRDefault="00D8598F" w:rsidP="11B4A0C8">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List other offices on campus that can help with the successful implementation of the Passport Student Support Plan:</w:t>
            </w:r>
          </w:p>
          <w:p w14:paraId="10557EF5" w14:textId="6B840B8C" w:rsidR="11B4A0C8" w:rsidRDefault="11B4A0C8" w:rsidP="11B4A0C8">
            <w:pPr>
              <w:spacing w:after="0" w:line="240" w:lineRule="auto"/>
            </w:pPr>
          </w:p>
          <w:p w14:paraId="1F07E5C3" w14:textId="7A4C2F2B" w:rsidR="11B4A0C8" w:rsidRDefault="11B4A0C8" w:rsidP="11B4A0C8"/>
          <w:p w14:paraId="36B2EA02" w14:textId="70E170C8" w:rsidR="11B4A0C8" w:rsidRDefault="11B4A0C8" w:rsidP="11B4A0C8"/>
        </w:tc>
      </w:tr>
      <w:tr w:rsidR="11B4A0C8" w14:paraId="34B5F681" w14:textId="77777777" w:rsidTr="11B4A0C8">
        <w:tc>
          <w:tcPr>
            <w:tcW w:w="9360" w:type="dxa"/>
          </w:tcPr>
          <w:p w14:paraId="47055005" w14:textId="1F35CFFB" w:rsidR="00D8598F" w:rsidRDefault="00D8598F" w:rsidP="11B4A0C8">
            <w:r w:rsidRPr="11B4A0C8">
              <w:rPr>
                <w:rFonts w:ascii="Arial" w:eastAsia="Times New Roman" w:hAnsi="Arial" w:cs="Arial"/>
                <w:color w:val="000000" w:themeColor="text1"/>
                <w:sz w:val="22"/>
                <w:szCs w:val="22"/>
              </w:rPr>
              <w:t>Description Collaboration Between Identified Additional Offices:</w:t>
            </w:r>
          </w:p>
          <w:p w14:paraId="00521B28" w14:textId="6E1459CA" w:rsidR="11B4A0C8" w:rsidRDefault="11B4A0C8" w:rsidP="11B4A0C8"/>
          <w:p w14:paraId="4CEAD507" w14:textId="0B18551C" w:rsidR="11B4A0C8" w:rsidRDefault="11B4A0C8" w:rsidP="11B4A0C8"/>
        </w:tc>
      </w:tr>
      <w:tr w:rsidR="11B4A0C8" w14:paraId="4F6066C2" w14:textId="77777777" w:rsidTr="11B4A0C8">
        <w:tc>
          <w:tcPr>
            <w:tcW w:w="9360" w:type="dxa"/>
          </w:tcPr>
          <w:p w14:paraId="401F41BD" w14:textId="25689310" w:rsidR="11B4A0C8" w:rsidRDefault="11B4A0C8" w:rsidP="11B4A0C8">
            <w:r w:rsidRPr="11B4A0C8">
              <w:rPr>
                <w:rFonts w:ascii="Arial" w:eastAsia="Arial" w:hAnsi="Arial" w:cs="Arial"/>
                <w:sz w:val="22"/>
                <w:szCs w:val="22"/>
              </w:rPr>
              <w:t xml:space="preserve">Description of how collaboration between Passport to Careers and the </w:t>
            </w:r>
            <w:hyperlink r:id="rId8">
              <w:r w:rsidRPr="11B4A0C8">
                <w:rPr>
                  <w:rStyle w:val="Hyperlink"/>
                  <w:rFonts w:ascii="Arial" w:eastAsia="Arial" w:hAnsi="Arial" w:cs="Arial"/>
                  <w:sz w:val="22"/>
                  <w:szCs w:val="22"/>
                </w:rPr>
                <w:t>Supporting Students Experiencing Homelessness pilot</w:t>
              </w:r>
            </w:hyperlink>
            <w:r w:rsidRPr="11B4A0C8">
              <w:rPr>
                <w:rFonts w:ascii="Arial" w:eastAsia="Arial" w:hAnsi="Arial" w:cs="Arial"/>
                <w:sz w:val="22"/>
                <w:szCs w:val="22"/>
              </w:rPr>
              <w:t xml:space="preserve"> program will occur.  </w:t>
            </w:r>
          </w:p>
          <w:p w14:paraId="600CBC34" w14:textId="09AC0CC7" w:rsidR="11B4A0C8" w:rsidRDefault="11B4A0C8" w:rsidP="11B4A0C8"/>
          <w:p w14:paraId="1B928A1E" w14:textId="0A91355B" w:rsidR="11B4A0C8" w:rsidRDefault="11B4A0C8" w:rsidP="11B4A0C8"/>
        </w:tc>
      </w:tr>
    </w:tbl>
    <w:p w14:paraId="269450E0" w14:textId="77777777" w:rsidR="00D8598F" w:rsidRPr="00D8598F" w:rsidRDefault="00D8598F" w:rsidP="11B4A0C8">
      <w:pPr>
        <w:spacing w:after="0" w:line="240" w:lineRule="auto"/>
        <w:jc w:val="center"/>
        <w:rPr>
          <w:rFonts w:ascii="Times New Roman" w:eastAsia="Times New Roman" w:hAnsi="Times New Roman" w:cs="Times New Roman"/>
          <w:color w:val="auto"/>
          <w:sz w:val="24"/>
          <w:szCs w:val="24"/>
        </w:rPr>
      </w:pPr>
    </w:p>
    <w:p w14:paraId="22EF5EF8"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00D8598F">
        <w:rPr>
          <w:rFonts w:ascii="Arial" w:eastAsia="Times New Roman" w:hAnsi="Arial" w:cs="Arial"/>
          <w:color w:val="000000"/>
          <w:sz w:val="22"/>
          <w:szCs w:val="22"/>
        </w:rPr>
        <w:lastRenderedPageBreak/>
        <w:t> </w:t>
      </w:r>
    </w:p>
    <w:p w14:paraId="541B0F68" w14:textId="0BB11A00" w:rsidR="00D8598F" w:rsidRPr="00D8598F" w:rsidRDefault="00D8598F" w:rsidP="11B4A0C8">
      <w:pPr>
        <w:spacing w:after="0" w:line="240" w:lineRule="auto"/>
        <w:rPr>
          <w:rFonts w:ascii="Arial" w:eastAsia="Times New Roman" w:hAnsi="Arial" w:cs="Arial"/>
          <w:color w:val="000000" w:themeColor="text1"/>
          <w:sz w:val="22"/>
          <w:szCs w:val="22"/>
        </w:rPr>
      </w:pPr>
    </w:p>
    <w:p w14:paraId="2D2AF547"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00D8598F">
        <w:rPr>
          <w:rFonts w:ascii="Arial" w:eastAsia="Times New Roman" w:hAnsi="Arial" w:cs="Arial"/>
          <w:color w:val="000000"/>
          <w:sz w:val="22"/>
          <w:szCs w:val="22"/>
        </w:rPr>
        <w:t> </w:t>
      </w:r>
    </w:p>
    <w:p w14:paraId="6B607024" w14:textId="61758D2D" w:rsidR="009E2C90" w:rsidRPr="00D8598F" w:rsidRDefault="00D8598F" w:rsidP="11B4A0C8">
      <w:pPr>
        <w:spacing w:after="0" w:line="240" w:lineRule="auto"/>
        <w:jc w:val="center"/>
        <w:rPr>
          <w:rFonts w:ascii="Arial" w:eastAsia="Times New Roman" w:hAnsi="Arial" w:cs="Arial"/>
          <w:b/>
          <w:bCs/>
          <w:color w:val="000000" w:themeColor="text1"/>
          <w:sz w:val="28"/>
          <w:szCs w:val="28"/>
        </w:rPr>
      </w:pPr>
      <w:r w:rsidRPr="11B4A0C8">
        <w:rPr>
          <w:rFonts w:ascii="Arial" w:eastAsia="Times New Roman" w:hAnsi="Arial" w:cs="Arial"/>
          <w:b/>
          <w:bCs/>
          <w:color w:val="000000" w:themeColor="text1"/>
          <w:sz w:val="28"/>
          <w:szCs w:val="28"/>
        </w:rPr>
        <w:t>Recruitment Plan</w:t>
      </w:r>
    </w:p>
    <w:p w14:paraId="67EDDD7D" w14:textId="410A3A5E"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w:t>
      </w:r>
    </w:p>
    <w:tbl>
      <w:tblPr>
        <w:tblStyle w:val="TableGrid"/>
        <w:tblW w:w="0" w:type="auto"/>
        <w:tblLayout w:type="fixed"/>
        <w:tblLook w:val="06A0" w:firstRow="1" w:lastRow="0" w:firstColumn="1" w:lastColumn="0" w:noHBand="1" w:noVBand="1"/>
      </w:tblPr>
      <w:tblGrid>
        <w:gridCol w:w="9360"/>
      </w:tblGrid>
      <w:tr w:rsidR="11B4A0C8" w14:paraId="38CC9826" w14:textId="77777777" w:rsidTr="11B4A0C8">
        <w:tc>
          <w:tcPr>
            <w:tcW w:w="9360" w:type="dxa"/>
          </w:tcPr>
          <w:p w14:paraId="4BF183F0" w14:textId="5907E8B9" w:rsidR="00D8598F" w:rsidRDefault="00D8598F" w:rsidP="11B4A0C8">
            <w:r w:rsidRPr="11B4A0C8">
              <w:rPr>
                <w:rFonts w:ascii="Arial" w:eastAsia="Times New Roman" w:hAnsi="Arial" w:cs="Arial"/>
                <w:color w:val="000000" w:themeColor="text1"/>
                <w:sz w:val="22"/>
                <w:szCs w:val="22"/>
              </w:rPr>
              <w:t>Describe plan for recruiting Passport eligible students:</w:t>
            </w:r>
          </w:p>
          <w:p w14:paraId="2C3A1EF6" w14:textId="0785A6FC" w:rsidR="11B4A0C8" w:rsidRDefault="11B4A0C8" w:rsidP="11B4A0C8"/>
          <w:p w14:paraId="6EBF3035" w14:textId="56261F45" w:rsidR="11B4A0C8" w:rsidRDefault="11B4A0C8" w:rsidP="11B4A0C8"/>
        </w:tc>
      </w:tr>
    </w:tbl>
    <w:p w14:paraId="2B56E332"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00D8598F">
        <w:rPr>
          <w:rFonts w:ascii="Arial" w:eastAsia="Times New Roman" w:hAnsi="Arial" w:cs="Arial"/>
          <w:color w:val="000000"/>
          <w:sz w:val="22"/>
          <w:szCs w:val="22"/>
        </w:rPr>
        <w:t> </w:t>
      </w:r>
    </w:p>
    <w:p w14:paraId="3F56C663" w14:textId="34A2B08D" w:rsidR="00D8598F" w:rsidRDefault="00D8598F" w:rsidP="11B4A0C8">
      <w:pPr>
        <w:spacing w:after="0" w:line="240" w:lineRule="auto"/>
        <w:jc w:val="center"/>
        <w:rPr>
          <w:rFonts w:ascii="Arial" w:eastAsia="Times New Roman" w:hAnsi="Arial" w:cs="Arial"/>
          <w:b/>
          <w:bCs/>
          <w:color w:val="000000"/>
          <w:sz w:val="28"/>
          <w:szCs w:val="28"/>
        </w:rPr>
      </w:pPr>
      <w:r w:rsidRPr="11B4A0C8">
        <w:rPr>
          <w:rFonts w:ascii="Arial" w:eastAsia="Times New Roman" w:hAnsi="Arial" w:cs="Arial"/>
          <w:b/>
          <w:bCs/>
          <w:color w:val="000000" w:themeColor="text1"/>
          <w:sz w:val="28"/>
          <w:szCs w:val="28"/>
        </w:rPr>
        <w:t>Retention and Graduation Plan</w:t>
      </w:r>
    </w:p>
    <w:tbl>
      <w:tblPr>
        <w:tblStyle w:val="TableGrid"/>
        <w:tblW w:w="0" w:type="auto"/>
        <w:tblLayout w:type="fixed"/>
        <w:tblLook w:val="06A0" w:firstRow="1" w:lastRow="0" w:firstColumn="1" w:lastColumn="0" w:noHBand="1" w:noVBand="1"/>
      </w:tblPr>
      <w:tblGrid>
        <w:gridCol w:w="9360"/>
      </w:tblGrid>
      <w:tr w:rsidR="11B4A0C8" w14:paraId="4C940704" w14:textId="77777777" w:rsidTr="11B4A0C8">
        <w:tc>
          <w:tcPr>
            <w:tcW w:w="9360" w:type="dxa"/>
          </w:tcPr>
          <w:p w14:paraId="007278FE" w14:textId="15C941D1" w:rsidR="00D8598F" w:rsidRDefault="00D8598F" w:rsidP="11B4A0C8">
            <w:r w:rsidRPr="11B4A0C8">
              <w:rPr>
                <w:rFonts w:ascii="Arial" w:eastAsia="Times New Roman" w:hAnsi="Arial" w:cs="Arial"/>
                <w:color w:val="000000" w:themeColor="text1"/>
                <w:sz w:val="22"/>
                <w:szCs w:val="22"/>
              </w:rPr>
              <w:t>Describe plan for Passport student retention and graduation:</w:t>
            </w:r>
          </w:p>
          <w:p w14:paraId="1133F4B0" w14:textId="13A09692" w:rsidR="11B4A0C8" w:rsidRDefault="11B4A0C8" w:rsidP="11B4A0C8"/>
          <w:p w14:paraId="3CEAC647" w14:textId="4A63564F" w:rsidR="11B4A0C8" w:rsidRDefault="11B4A0C8" w:rsidP="11B4A0C8"/>
        </w:tc>
      </w:tr>
      <w:tr w:rsidR="11B4A0C8" w14:paraId="31AE9A67" w14:textId="77777777" w:rsidTr="11B4A0C8">
        <w:tc>
          <w:tcPr>
            <w:tcW w:w="9360" w:type="dxa"/>
          </w:tcPr>
          <w:p w14:paraId="5A9D3973" w14:textId="7596A0DF" w:rsidR="00D8598F" w:rsidRDefault="00D8598F" w:rsidP="11B4A0C8">
            <w:r w:rsidRPr="11B4A0C8">
              <w:rPr>
                <w:rFonts w:ascii="Arial" w:eastAsia="Times New Roman" w:hAnsi="Arial" w:cs="Arial"/>
                <w:color w:val="000000" w:themeColor="text1"/>
                <w:sz w:val="22"/>
                <w:szCs w:val="22"/>
              </w:rPr>
              <w:t>How does the institution measure student success?</w:t>
            </w:r>
          </w:p>
          <w:p w14:paraId="10505A5E" w14:textId="633DE0D3" w:rsidR="11B4A0C8" w:rsidRDefault="11B4A0C8" w:rsidP="11B4A0C8"/>
          <w:p w14:paraId="72AC4F95" w14:textId="1A16A464" w:rsidR="11B4A0C8" w:rsidRDefault="11B4A0C8" w:rsidP="11B4A0C8"/>
        </w:tc>
      </w:tr>
    </w:tbl>
    <w:p w14:paraId="7F0599E7" w14:textId="15BD8F80" w:rsidR="00D8598F" w:rsidRPr="00D8598F" w:rsidRDefault="00D8598F" w:rsidP="009E2C90">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w:t>
      </w:r>
    </w:p>
    <w:p w14:paraId="14EE403C"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00D8598F">
        <w:rPr>
          <w:rFonts w:ascii="Arial" w:eastAsia="Times New Roman" w:hAnsi="Arial" w:cs="Arial"/>
          <w:color w:val="000000"/>
          <w:sz w:val="22"/>
          <w:szCs w:val="22"/>
        </w:rPr>
        <w:t> </w:t>
      </w:r>
    </w:p>
    <w:p w14:paraId="13230774" w14:textId="2E7ECB1F" w:rsidR="00D8598F" w:rsidRDefault="00D8598F" w:rsidP="11B4A0C8">
      <w:pPr>
        <w:spacing w:after="0" w:line="240" w:lineRule="auto"/>
        <w:jc w:val="center"/>
        <w:rPr>
          <w:rFonts w:ascii="Arial" w:eastAsia="Times New Roman" w:hAnsi="Arial" w:cs="Arial"/>
          <w:b/>
          <w:bCs/>
          <w:color w:val="000000"/>
          <w:sz w:val="28"/>
          <w:szCs w:val="28"/>
        </w:rPr>
      </w:pPr>
      <w:r w:rsidRPr="11B4A0C8">
        <w:rPr>
          <w:rFonts w:ascii="Arial" w:eastAsia="Times New Roman" w:hAnsi="Arial" w:cs="Arial"/>
          <w:b/>
          <w:bCs/>
          <w:color w:val="000000" w:themeColor="text1"/>
          <w:sz w:val="28"/>
          <w:szCs w:val="28"/>
        </w:rPr>
        <w:t>Connections with Regional Partners</w:t>
      </w:r>
    </w:p>
    <w:tbl>
      <w:tblPr>
        <w:tblStyle w:val="TableGrid"/>
        <w:tblW w:w="0" w:type="auto"/>
        <w:tblLayout w:type="fixed"/>
        <w:tblLook w:val="06A0" w:firstRow="1" w:lastRow="0" w:firstColumn="1" w:lastColumn="0" w:noHBand="1" w:noVBand="1"/>
      </w:tblPr>
      <w:tblGrid>
        <w:gridCol w:w="9360"/>
      </w:tblGrid>
      <w:tr w:rsidR="11B4A0C8" w14:paraId="094ECFB7" w14:textId="77777777" w:rsidTr="11B4A0C8">
        <w:tc>
          <w:tcPr>
            <w:tcW w:w="9360" w:type="dxa"/>
          </w:tcPr>
          <w:p w14:paraId="4416D4EF" w14:textId="0AF4CF3D" w:rsidR="00D8598F" w:rsidRDefault="00D8598F" w:rsidP="11B4A0C8">
            <w:pPr>
              <w:rPr>
                <w:rFonts w:ascii="Arial" w:eastAsia="Times New Roman" w:hAnsi="Arial" w:cs="Arial"/>
                <w:color w:val="000000" w:themeColor="text1"/>
                <w:sz w:val="22"/>
                <w:szCs w:val="22"/>
              </w:rPr>
            </w:pPr>
            <w:r w:rsidRPr="11B4A0C8">
              <w:rPr>
                <w:rFonts w:ascii="Arial" w:eastAsia="Times New Roman" w:hAnsi="Arial" w:cs="Arial"/>
                <w:color w:val="000000" w:themeColor="text1"/>
                <w:sz w:val="22"/>
                <w:szCs w:val="22"/>
              </w:rPr>
              <w:t xml:space="preserve">Describe the plan for working with regional partners </w:t>
            </w:r>
            <w:r w:rsidRPr="11B4A0C8">
              <w:rPr>
                <w:rFonts w:ascii="Arial" w:eastAsia="Times New Roman" w:hAnsi="Arial" w:cs="Arial"/>
                <w:color w:val="000000" w:themeColor="text1"/>
              </w:rPr>
              <w:t>(i.e.: social service providers, postsecondary institutions, community-based organizations):</w:t>
            </w:r>
          </w:p>
          <w:p w14:paraId="28641C1C" w14:textId="48AFC0B2" w:rsidR="11B4A0C8" w:rsidRDefault="11B4A0C8" w:rsidP="11B4A0C8"/>
          <w:p w14:paraId="782277A2" w14:textId="39CD9CAA" w:rsidR="11B4A0C8" w:rsidRDefault="11B4A0C8" w:rsidP="11B4A0C8"/>
        </w:tc>
      </w:tr>
      <w:tr w:rsidR="11B4A0C8" w14:paraId="2002AC97" w14:textId="77777777" w:rsidTr="11B4A0C8">
        <w:tc>
          <w:tcPr>
            <w:tcW w:w="9360" w:type="dxa"/>
          </w:tcPr>
          <w:p w14:paraId="1EDBC1C3" w14:textId="2429CB7A" w:rsidR="00D8598F" w:rsidRDefault="00D8598F" w:rsidP="11B4A0C8">
            <w:r w:rsidRPr="11B4A0C8">
              <w:rPr>
                <w:rFonts w:ascii="Arial" w:eastAsia="Times New Roman" w:hAnsi="Arial" w:cs="Arial"/>
                <w:color w:val="000000" w:themeColor="text1"/>
                <w:sz w:val="22"/>
                <w:szCs w:val="22"/>
              </w:rPr>
              <w:t>How does the institution measure success for collaborative work with regional partners? </w:t>
            </w:r>
          </w:p>
          <w:p w14:paraId="1EEB0A55" w14:textId="22B3BBB3" w:rsidR="11B4A0C8" w:rsidRDefault="11B4A0C8" w:rsidP="11B4A0C8"/>
          <w:p w14:paraId="289E7AC9" w14:textId="65CB9095" w:rsidR="11B4A0C8" w:rsidRDefault="11B4A0C8" w:rsidP="11B4A0C8"/>
        </w:tc>
      </w:tr>
    </w:tbl>
    <w:p w14:paraId="41E1B5D2" w14:textId="0C9768F7"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xml:space="preserve"> </w:t>
      </w:r>
    </w:p>
    <w:p w14:paraId="0B091A7A"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00D8598F">
        <w:rPr>
          <w:rFonts w:ascii="Arial" w:eastAsia="Times New Roman" w:hAnsi="Arial" w:cs="Arial"/>
          <w:color w:val="000000"/>
          <w:sz w:val="22"/>
          <w:szCs w:val="22"/>
        </w:rPr>
        <w:t> </w:t>
      </w:r>
    </w:p>
    <w:p w14:paraId="096640D4"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3354A34D"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77495DFC" w14:textId="32D1BD37" w:rsidR="00D8598F" w:rsidRDefault="00D8598F" w:rsidP="11B4A0C8">
      <w:pPr>
        <w:spacing w:after="0" w:line="240" w:lineRule="auto"/>
        <w:jc w:val="center"/>
        <w:rPr>
          <w:rFonts w:ascii="Arial" w:eastAsia="Times New Roman" w:hAnsi="Arial" w:cs="Arial"/>
          <w:b/>
          <w:bCs/>
          <w:color w:val="000000"/>
          <w:sz w:val="28"/>
          <w:szCs w:val="28"/>
        </w:rPr>
      </w:pPr>
      <w:r w:rsidRPr="11B4A0C8">
        <w:rPr>
          <w:rFonts w:ascii="Arial" w:eastAsia="Times New Roman" w:hAnsi="Arial" w:cs="Arial"/>
          <w:b/>
          <w:bCs/>
          <w:color w:val="000000" w:themeColor="text1"/>
          <w:sz w:val="28"/>
          <w:szCs w:val="28"/>
        </w:rPr>
        <w:lastRenderedPageBreak/>
        <w:t>Funding</w:t>
      </w:r>
    </w:p>
    <w:p w14:paraId="1C269C5B" w14:textId="104966D4" w:rsidR="11B4A0C8" w:rsidRDefault="11B4A0C8" w:rsidP="11B4A0C8">
      <w:pPr>
        <w:spacing w:after="0" w:line="240" w:lineRule="auto"/>
        <w:jc w:val="center"/>
        <w:rPr>
          <w:b/>
          <w:bCs/>
        </w:rPr>
      </w:pPr>
    </w:p>
    <w:tbl>
      <w:tblPr>
        <w:tblStyle w:val="TableGrid"/>
        <w:tblW w:w="0" w:type="auto"/>
        <w:tblLayout w:type="fixed"/>
        <w:tblLook w:val="06A0" w:firstRow="1" w:lastRow="0" w:firstColumn="1" w:lastColumn="0" w:noHBand="1" w:noVBand="1"/>
      </w:tblPr>
      <w:tblGrid>
        <w:gridCol w:w="9360"/>
      </w:tblGrid>
      <w:tr w:rsidR="11B4A0C8" w14:paraId="0D6BE5F7" w14:textId="77777777" w:rsidTr="11B4A0C8">
        <w:tc>
          <w:tcPr>
            <w:tcW w:w="9360" w:type="dxa"/>
          </w:tcPr>
          <w:p w14:paraId="79BFF555" w14:textId="77777777" w:rsidR="00D8598F" w:rsidRDefault="00D8598F" w:rsidP="11B4A0C8">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Awarding Financial Aid:</w:t>
            </w:r>
          </w:p>
          <w:p w14:paraId="5DFDA26A" w14:textId="230C3551" w:rsidR="11B4A0C8" w:rsidRDefault="11B4A0C8" w:rsidP="11B4A0C8">
            <w:pPr>
              <w:rPr>
                <w:b/>
                <w:bCs/>
              </w:rPr>
            </w:pPr>
          </w:p>
          <w:p w14:paraId="4D5B9C26" w14:textId="56C8CBCA" w:rsidR="11B4A0C8" w:rsidRDefault="11B4A0C8" w:rsidP="11B4A0C8">
            <w:pPr>
              <w:rPr>
                <w:b/>
                <w:bCs/>
              </w:rPr>
            </w:pPr>
          </w:p>
        </w:tc>
      </w:tr>
      <w:tr w:rsidR="11B4A0C8" w14:paraId="2E57E61B" w14:textId="77777777" w:rsidTr="11B4A0C8">
        <w:tc>
          <w:tcPr>
            <w:tcW w:w="9360" w:type="dxa"/>
          </w:tcPr>
          <w:p w14:paraId="68CA76D7" w14:textId="77777777" w:rsidR="00D8598F" w:rsidRDefault="00D8598F" w:rsidP="11B4A0C8">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Use of Supplemental Support / Utilization of Passport Student Support Funds:</w:t>
            </w:r>
          </w:p>
          <w:p w14:paraId="06039433" w14:textId="093AD34B" w:rsidR="11B4A0C8" w:rsidRDefault="11B4A0C8" w:rsidP="11B4A0C8">
            <w:pPr>
              <w:rPr>
                <w:b/>
                <w:bCs/>
              </w:rPr>
            </w:pPr>
          </w:p>
          <w:p w14:paraId="724DB145" w14:textId="2A5055FA" w:rsidR="11B4A0C8" w:rsidRDefault="11B4A0C8" w:rsidP="11B4A0C8">
            <w:pPr>
              <w:rPr>
                <w:b/>
                <w:bCs/>
              </w:rPr>
            </w:pPr>
          </w:p>
        </w:tc>
      </w:tr>
      <w:tr w:rsidR="11B4A0C8" w14:paraId="71E853A5" w14:textId="77777777" w:rsidTr="11B4A0C8">
        <w:tc>
          <w:tcPr>
            <w:tcW w:w="9360" w:type="dxa"/>
          </w:tcPr>
          <w:p w14:paraId="3E9DB10F" w14:textId="7BADECD3" w:rsidR="00D8598F" w:rsidRDefault="00D8598F" w:rsidP="11B4A0C8">
            <w:r w:rsidRPr="11B4A0C8">
              <w:rPr>
                <w:rFonts w:ascii="Arial" w:eastAsia="Times New Roman" w:hAnsi="Arial" w:cs="Arial"/>
                <w:color w:val="000000" w:themeColor="text1"/>
                <w:sz w:val="22"/>
                <w:szCs w:val="22"/>
              </w:rPr>
              <w:t>Describe how Passport Student Support F</w:t>
            </w:r>
            <w:r w:rsidR="009E2C90" w:rsidRPr="11B4A0C8">
              <w:rPr>
                <w:rFonts w:ascii="Arial" w:eastAsia="Times New Roman" w:hAnsi="Arial" w:cs="Arial"/>
                <w:color w:val="000000" w:themeColor="text1"/>
                <w:sz w:val="22"/>
                <w:szCs w:val="22"/>
              </w:rPr>
              <w:t>u</w:t>
            </w:r>
            <w:r w:rsidRPr="11B4A0C8">
              <w:rPr>
                <w:rFonts w:ascii="Arial" w:eastAsia="Times New Roman" w:hAnsi="Arial" w:cs="Arial"/>
                <w:color w:val="000000" w:themeColor="text1"/>
                <w:sz w:val="22"/>
                <w:szCs w:val="22"/>
              </w:rPr>
              <w:t>nds will be used to implement elements outlined in the Passport Addendum:</w:t>
            </w:r>
          </w:p>
          <w:p w14:paraId="069589C4" w14:textId="2CB25150" w:rsidR="11B4A0C8" w:rsidRDefault="11B4A0C8" w:rsidP="11B4A0C8"/>
        </w:tc>
      </w:tr>
    </w:tbl>
    <w:p w14:paraId="5FA485AB"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w:t>
      </w:r>
    </w:p>
    <w:p w14:paraId="4852DF59" w14:textId="11B9C67F" w:rsidR="00D8598F" w:rsidRPr="00D8598F" w:rsidRDefault="00D8598F" w:rsidP="11B4A0C8">
      <w:pPr>
        <w:spacing w:after="0" w:line="240" w:lineRule="auto"/>
      </w:pPr>
    </w:p>
    <w:p w14:paraId="2E4F2A68" w14:textId="77777777" w:rsidR="00D8598F" w:rsidRPr="00D8598F" w:rsidRDefault="00D8598F" w:rsidP="11B4A0C8">
      <w:pPr>
        <w:spacing w:after="0" w:line="240" w:lineRule="auto"/>
        <w:jc w:val="center"/>
        <w:rPr>
          <w:rFonts w:ascii="Times New Roman" w:eastAsia="Times New Roman" w:hAnsi="Times New Roman" w:cs="Times New Roman"/>
          <w:color w:val="auto"/>
          <w:sz w:val="28"/>
          <w:szCs w:val="28"/>
        </w:rPr>
      </w:pPr>
      <w:r w:rsidRPr="11B4A0C8">
        <w:rPr>
          <w:rFonts w:ascii="Arial" w:eastAsia="Times New Roman" w:hAnsi="Arial" w:cs="Arial"/>
          <w:b/>
          <w:bCs/>
          <w:color w:val="000000" w:themeColor="text1"/>
          <w:sz w:val="28"/>
          <w:szCs w:val="28"/>
        </w:rPr>
        <w:t>Communication Plan</w:t>
      </w:r>
    </w:p>
    <w:tbl>
      <w:tblPr>
        <w:tblStyle w:val="TableGrid"/>
        <w:tblW w:w="0" w:type="auto"/>
        <w:tblLayout w:type="fixed"/>
        <w:tblLook w:val="06A0" w:firstRow="1" w:lastRow="0" w:firstColumn="1" w:lastColumn="0" w:noHBand="1" w:noVBand="1"/>
      </w:tblPr>
      <w:tblGrid>
        <w:gridCol w:w="9360"/>
      </w:tblGrid>
      <w:tr w:rsidR="11B4A0C8" w14:paraId="18E1DEC1" w14:textId="77777777" w:rsidTr="11B4A0C8">
        <w:tc>
          <w:tcPr>
            <w:tcW w:w="9360" w:type="dxa"/>
          </w:tcPr>
          <w:p w14:paraId="4968B171" w14:textId="1BF75B6E" w:rsidR="00D8598F" w:rsidRDefault="00D8598F" w:rsidP="11B4A0C8">
            <w:r w:rsidRPr="11B4A0C8">
              <w:rPr>
                <w:rFonts w:ascii="Arial" w:eastAsia="Times New Roman" w:hAnsi="Arial" w:cs="Arial"/>
                <w:color w:val="000000" w:themeColor="text1"/>
                <w:sz w:val="22"/>
                <w:szCs w:val="22"/>
              </w:rPr>
              <w:t>Describe what office will manage the Passport Student Support Funds and how collaboration for budgets and purchasing will occur in a timely manner.</w:t>
            </w:r>
          </w:p>
          <w:p w14:paraId="1A433D8D" w14:textId="7B51A0A0" w:rsidR="11B4A0C8" w:rsidRDefault="11B4A0C8" w:rsidP="11B4A0C8"/>
          <w:p w14:paraId="123B2BC0" w14:textId="312056B2" w:rsidR="11B4A0C8" w:rsidRDefault="11B4A0C8" w:rsidP="11B4A0C8"/>
        </w:tc>
      </w:tr>
    </w:tbl>
    <w:p w14:paraId="4E70D136" w14:textId="67B41AC9"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w:t>
      </w:r>
    </w:p>
    <w:p w14:paraId="131392DA" w14:textId="12FE11AD" w:rsidR="00D8598F" w:rsidRDefault="00D8598F" w:rsidP="11B4A0C8">
      <w:pPr>
        <w:spacing w:after="0" w:line="240" w:lineRule="auto"/>
        <w:jc w:val="center"/>
        <w:rPr>
          <w:rFonts w:ascii="Arial" w:eastAsia="Times New Roman" w:hAnsi="Arial" w:cs="Arial"/>
          <w:b/>
          <w:bCs/>
          <w:color w:val="000000" w:themeColor="text1"/>
          <w:sz w:val="28"/>
          <w:szCs w:val="28"/>
        </w:rPr>
      </w:pPr>
    </w:p>
    <w:p w14:paraId="6962F1B1" w14:textId="15C748FC" w:rsidR="00D8598F" w:rsidRDefault="11B4A0C8" w:rsidP="11B4A0C8">
      <w:pPr>
        <w:spacing w:after="0" w:line="240" w:lineRule="auto"/>
        <w:jc w:val="center"/>
        <w:rPr>
          <w:b/>
          <w:bCs/>
        </w:rPr>
      </w:pPr>
      <w:r w:rsidRPr="11B4A0C8">
        <w:rPr>
          <w:rFonts w:ascii="Arial" w:eastAsia="Times New Roman" w:hAnsi="Arial" w:cs="Arial"/>
          <w:b/>
          <w:bCs/>
          <w:color w:val="000000" w:themeColor="text1"/>
          <w:sz w:val="28"/>
          <w:szCs w:val="28"/>
        </w:rPr>
        <w:t>Student Expectations</w:t>
      </w:r>
    </w:p>
    <w:tbl>
      <w:tblPr>
        <w:tblStyle w:val="TableGrid"/>
        <w:tblW w:w="0" w:type="auto"/>
        <w:tblLayout w:type="fixed"/>
        <w:tblLook w:val="06A0" w:firstRow="1" w:lastRow="0" w:firstColumn="1" w:lastColumn="0" w:noHBand="1" w:noVBand="1"/>
      </w:tblPr>
      <w:tblGrid>
        <w:gridCol w:w="9360"/>
      </w:tblGrid>
      <w:tr w:rsidR="11B4A0C8" w14:paraId="587DFEAA" w14:textId="77777777" w:rsidTr="11B4A0C8">
        <w:tc>
          <w:tcPr>
            <w:tcW w:w="9360" w:type="dxa"/>
          </w:tcPr>
          <w:p w14:paraId="7C483D05" w14:textId="38DCEFD4" w:rsidR="00D8598F" w:rsidRDefault="00D8598F" w:rsidP="11B4A0C8">
            <w:r w:rsidRPr="11B4A0C8">
              <w:rPr>
                <w:rFonts w:ascii="Arial" w:eastAsia="Times New Roman" w:hAnsi="Arial" w:cs="Arial"/>
                <w:color w:val="000000" w:themeColor="text1"/>
                <w:sz w:val="22"/>
                <w:szCs w:val="22"/>
              </w:rPr>
              <w:t> Outline the institution's expectations of Passport eligible students as it relates to the institution’s Passport student support plan:</w:t>
            </w:r>
          </w:p>
          <w:p w14:paraId="3EAF5F6A" w14:textId="7C5DA2FC" w:rsidR="11B4A0C8" w:rsidRDefault="11B4A0C8" w:rsidP="11B4A0C8"/>
          <w:p w14:paraId="42034923" w14:textId="3C831896" w:rsidR="11B4A0C8" w:rsidRDefault="11B4A0C8" w:rsidP="11B4A0C8"/>
        </w:tc>
      </w:tr>
    </w:tbl>
    <w:p w14:paraId="33FC5F4D" w14:textId="2F7B1DC6" w:rsidR="00D8598F" w:rsidRDefault="00D8598F" w:rsidP="11B4A0C8">
      <w:pPr>
        <w:spacing w:after="0" w:line="240" w:lineRule="auto"/>
      </w:pPr>
    </w:p>
    <w:p w14:paraId="60915B72" w14:textId="66505C93" w:rsidR="00D8598F" w:rsidRPr="00D8598F" w:rsidRDefault="00D8598F" w:rsidP="00D8598F">
      <w:pPr>
        <w:spacing w:after="0" w:line="240" w:lineRule="auto"/>
        <w:rPr>
          <w:rFonts w:ascii="Times New Roman" w:eastAsia="Times New Roman" w:hAnsi="Times New Roman" w:cs="Times New Roman"/>
          <w:color w:val="auto"/>
          <w:sz w:val="24"/>
          <w:szCs w:val="24"/>
        </w:rPr>
      </w:pPr>
      <w:r w:rsidRPr="00D8598F">
        <w:rPr>
          <w:rFonts w:ascii="Arial" w:eastAsia="Times New Roman" w:hAnsi="Arial" w:cs="Arial"/>
          <w:color w:val="000000"/>
          <w:sz w:val="22"/>
          <w:szCs w:val="22"/>
        </w:rPr>
        <w:t> </w:t>
      </w:r>
    </w:p>
    <w:p w14:paraId="740A02D5"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21CEC0E9"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7F7B93AD"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3E533AE3"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19403ADC"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4AB2F16B" w14:textId="77777777" w:rsidR="009245B4" w:rsidRDefault="009245B4" w:rsidP="11B4A0C8">
      <w:pPr>
        <w:spacing w:after="0" w:line="240" w:lineRule="auto"/>
        <w:jc w:val="center"/>
        <w:rPr>
          <w:rFonts w:ascii="Arial" w:eastAsia="Times New Roman" w:hAnsi="Arial" w:cs="Arial"/>
          <w:b/>
          <w:bCs/>
          <w:color w:val="000000" w:themeColor="text1"/>
          <w:sz w:val="28"/>
          <w:szCs w:val="28"/>
        </w:rPr>
      </w:pPr>
    </w:p>
    <w:p w14:paraId="436E10B0" w14:textId="501EDA8B" w:rsidR="00D8598F" w:rsidRPr="009E2C90" w:rsidRDefault="00D8598F" w:rsidP="11B4A0C8">
      <w:pPr>
        <w:spacing w:after="0" w:line="240" w:lineRule="auto"/>
        <w:jc w:val="center"/>
        <w:rPr>
          <w:rFonts w:ascii="Arial" w:eastAsia="Times New Roman" w:hAnsi="Arial" w:cs="Arial"/>
          <w:b/>
          <w:bCs/>
          <w:color w:val="000000"/>
          <w:sz w:val="28"/>
          <w:szCs w:val="28"/>
        </w:rPr>
      </w:pPr>
      <w:r w:rsidRPr="11B4A0C8">
        <w:rPr>
          <w:rFonts w:ascii="Arial" w:eastAsia="Times New Roman" w:hAnsi="Arial" w:cs="Arial"/>
          <w:b/>
          <w:bCs/>
          <w:color w:val="000000" w:themeColor="text1"/>
          <w:sz w:val="28"/>
          <w:szCs w:val="28"/>
        </w:rPr>
        <w:lastRenderedPageBreak/>
        <w:t>Project Change Control Procedure</w:t>
      </w:r>
    </w:p>
    <w:p w14:paraId="137FA835"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p>
    <w:p w14:paraId="7082F578" w14:textId="1E0DFB95"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The following process will be followed if a change to this Student Support Plan is required:</w:t>
      </w:r>
    </w:p>
    <w:p w14:paraId="6B0FEC03"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w:t>
      </w:r>
    </w:p>
    <w:p w14:paraId="675D613C" w14:textId="1EE2EF5D" w:rsidR="00D8598F" w:rsidRPr="00D8598F" w:rsidRDefault="00D8598F" w:rsidP="11B4A0C8">
      <w:pPr>
        <w:pStyle w:val="ListParagraph"/>
        <w:numPr>
          <w:ilvl w:val="0"/>
          <w:numId w:val="1"/>
        </w:numPr>
        <w:spacing w:after="0" w:line="240" w:lineRule="auto"/>
        <w:rPr>
          <w:rFonts w:asciiTheme="minorHAnsi" w:eastAsiaTheme="minorEastAsia" w:hAnsiTheme="minorHAnsi" w:cstheme="minorBidi"/>
          <w:color w:val="000000" w:themeColor="text1"/>
          <w:sz w:val="22"/>
          <w:szCs w:val="22"/>
        </w:rPr>
      </w:pPr>
      <w:r w:rsidRPr="11B4A0C8">
        <w:rPr>
          <w:rFonts w:ascii="Arial" w:eastAsia="Times New Roman" w:hAnsi="Arial" w:cs="Arial"/>
          <w:color w:val="000000" w:themeColor="text1"/>
          <w:sz w:val="22"/>
          <w:szCs w:val="22"/>
        </w:rPr>
        <w:t>The designated Project Manager of the INSTITUTION will review the proposed change and determine whether the change is significant enough to submit the request to the WSAC.</w:t>
      </w:r>
    </w:p>
    <w:p w14:paraId="586F78E3" w14:textId="2BF97D14" w:rsidR="00D8598F" w:rsidRPr="00D8598F" w:rsidRDefault="00D8598F" w:rsidP="11B4A0C8">
      <w:pPr>
        <w:pStyle w:val="ListParagraph"/>
        <w:numPr>
          <w:ilvl w:val="0"/>
          <w:numId w:val="1"/>
        </w:numPr>
        <w:spacing w:after="0" w:line="240" w:lineRule="auto"/>
        <w:rPr>
          <w:rFonts w:asciiTheme="minorHAnsi" w:eastAsiaTheme="minorEastAsia" w:hAnsiTheme="minorHAnsi" w:cstheme="minorBidi"/>
          <w:color w:val="000000" w:themeColor="text1"/>
          <w:sz w:val="22"/>
          <w:szCs w:val="22"/>
        </w:rPr>
      </w:pPr>
      <w:r w:rsidRPr="11B4A0C8">
        <w:rPr>
          <w:rFonts w:ascii="Arial" w:eastAsia="Times New Roman" w:hAnsi="Arial" w:cs="Arial"/>
          <w:color w:val="000000" w:themeColor="text1"/>
          <w:sz w:val="22"/>
          <w:szCs w:val="22"/>
        </w:rPr>
        <w:t>WSAC and the INSTITUTION will mutually agree upon any charges for such implementation, if any. </w:t>
      </w:r>
    </w:p>
    <w:p w14:paraId="3B6E0CAF" w14:textId="7A21DD55" w:rsidR="00D8598F" w:rsidRPr="00D8598F" w:rsidRDefault="00D8598F" w:rsidP="11B4A0C8">
      <w:pPr>
        <w:pStyle w:val="ListParagraph"/>
        <w:numPr>
          <w:ilvl w:val="0"/>
          <w:numId w:val="1"/>
        </w:numPr>
        <w:spacing w:after="0" w:line="240" w:lineRule="auto"/>
        <w:rPr>
          <w:rFonts w:asciiTheme="minorHAnsi" w:eastAsiaTheme="minorEastAsia" w:hAnsiTheme="minorHAnsi" w:cstheme="minorBidi"/>
          <w:color w:val="000000" w:themeColor="text1"/>
          <w:sz w:val="22"/>
          <w:szCs w:val="22"/>
        </w:rPr>
      </w:pPr>
      <w:r w:rsidRPr="11B4A0C8">
        <w:rPr>
          <w:rFonts w:ascii="Arial" w:eastAsia="Times New Roman" w:hAnsi="Arial" w:cs="Arial"/>
          <w:color w:val="000000" w:themeColor="text1"/>
          <w:sz w:val="22"/>
          <w:szCs w:val="22"/>
        </w:rPr>
        <w:t>Changes must be approved by both parties to authorize implementation of the changes.</w:t>
      </w:r>
    </w:p>
    <w:p w14:paraId="20A36FD9" w14:textId="198213B1" w:rsidR="00D8598F" w:rsidRPr="00D8598F" w:rsidRDefault="00D8598F" w:rsidP="11B4A0C8">
      <w:pPr>
        <w:spacing w:after="0" w:line="240" w:lineRule="auto"/>
      </w:pPr>
    </w:p>
    <w:p w14:paraId="135DC542" w14:textId="77777777" w:rsidR="00D8598F" w:rsidRPr="00D8598F" w:rsidRDefault="00D8598F" w:rsidP="00D8598F">
      <w:pPr>
        <w:spacing w:after="0" w:line="240" w:lineRule="auto"/>
        <w:rPr>
          <w:rFonts w:ascii="Times New Roman" w:eastAsia="Times New Roman" w:hAnsi="Times New Roman" w:cs="Times New Roman"/>
          <w:color w:val="auto"/>
          <w:sz w:val="24"/>
          <w:szCs w:val="24"/>
        </w:rPr>
      </w:pPr>
      <w:r w:rsidRPr="11B4A0C8">
        <w:rPr>
          <w:rFonts w:ascii="Arial" w:eastAsia="Times New Roman" w:hAnsi="Arial" w:cs="Arial"/>
          <w:color w:val="000000" w:themeColor="text1"/>
          <w:sz w:val="22"/>
          <w:szCs w:val="22"/>
        </w:rPr>
        <w:t> </w:t>
      </w:r>
    </w:p>
    <w:p w14:paraId="639FC10C" w14:textId="3E840036" w:rsidR="11B4A0C8" w:rsidRDefault="11B4A0C8" w:rsidP="11B4A0C8">
      <w:pPr>
        <w:spacing w:after="0" w:line="240" w:lineRule="auto"/>
        <w:jc w:val="center"/>
        <w:rPr>
          <w:rFonts w:ascii="Arial" w:eastAsia="Times New Roman" w:hAnsi="Arial" w:cs="Arial"/>
          <w:b/>
          <w:bCs/>
          <w:color w:val="000000" w:themeColor="text1"/>
          <w:sz w:val="28"/>
          <w:szCs w:val="28"/>
        </w:rPr>
      </w:pPr>
      <w:r w:rsidRPr="11B4A0C8">
        <w:rPr>
          <w:rFonts w:ascii="Arial" w:eastAsia="Times New Roman" w:hAnsi="Arial" w:cs="Arial"/>
          <w:b/>
          <w:bCs/>
          <w:color w:val="000000" w:themeColor="text1"/>
          <w:sz w:val="28"/>
          <w:szCs w:val="28"/>
        </w:rPr>
        <w:t>Submission of Student Support Plan</w:t>
      </w:r>
    </w:p>
    <w:p w14:paraId="781A2F6B" w14:textId="65C64A37" w:rsidR="11B4A0C8" w:rsidRDefault="11B4A0C8" w:rsidP="11B4A0C8">
      <w:pPr>
        <w:spacing w:after="0" w:line="240" w:lineRule="auto"/>
      </w:pPr>
    </w:p>
    <w:p w14:paraId="0D657B16" w14:textId="34B35F6B" w:rsidR="11B4A0C8" w:rsidRDefault="11B4A0C8" w:rsidP="11B4A0C8">
      <w:pPr>
        <w:rPr>
          <w:rFonts w:ascii="Arial" w:eastAsia="Arial" w:hAnsi="Arial" w:cs="Arial"/>
          <w:sz w:val="22"/>
          <w:szCs w:val="22"/>
        </w:rPr>
      </w:pPr>
      <w:r w:rsidRPr="11B4A0C8">
        <w:rPr>
          <w:rFonts w:ascii="Arial" w:eastAsia="Arial" w:hAnsi="Arial" w:cs="Arial"/>
          <w:sz w:val="22"/>
          <w:szCs w:val="22"/>
        </w:rPr>
        <w:t xml:space="preserve">2022-2024 Student Support Plans must be submitted to WSAC by September 1, 2022 and may be sent to </w:t>
      </w:r>
      <w:hyperlink r:id="rId9">
        <w:r w:rsidRPr="11B4A0C8">
          <w:rPr>
            <w:rStyle w:val="Hyperlink"/>
            <w:rFonts w:ascii="Arial" w:eastAsia="Arial" w:hAnsi="Arial" w:cs="Arial"/>
            <w:sz w:val="22"/>
            <w:szCs w:val="22"/>
          </w:rPr>
          <w:t>Passport@wsac.wa.gov.</w:t>
        </w:r>
      </w:hyperlink>
      <w:r w:rsidRPr="11B4A0C8">
        <w:rPr>
          <w:rFonts w:ascii="Arial" w:eastAsia="Arial" w:hAnsi="Arial" w:cs="Arial"/>
          <w:sz w:val="22"/>
          <w:szCs w:val="22"/>
        </w:rPr>
        <w:t xml:space="preserve">  </w:t>
      </w:r>
    </w:p>
    <w:p w14:paraId="0F5D5785" w14:textId="7320487F" w:rsidR="11B4A0C8" w:rsidRDefault="11B4A0C8" w:rsidP="11B4A0C8">
      <w:pPr>
        <w:rPr>
          <w:rFonts w:ascii="Arial" w:eastAsia="Arial" w:hAnsi="Arial" w:cs="Arial"/>
          <w:sz w:val="22"/>
          <w:szCs w:val="22"/>
        </w:rPr>
      </w:pPr>
    </w:p>
    <w:p w14:paraId="15AFA86B" w14:textId="22B02E67" w:rsidR="006F269D" w:rsidRDefault="11B4A0C8">
      <w:r w:rsidRPr="11B4A0C8">
        <w:rPr>
          <w:rFonts w:ascii="Arial" w:eastAsia="Arial" w:hAnsi="Arial" w:cs="Arial"/>
          <w:sz w:val="22"/>
          <w:szCs w:val="22"/>
        </w:rPr>
        <w:t>Updated:  INSERT DATE</w:t>
      </w:r>
    </w:p>
    <w:sectPr w:rsidR="006F269D" w:rsidSect="009245B4">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C8B9F" w14:textId="77777777" w:rsidR="00965F05" w:rsidRDefault="00965F05" w:rsidP="0093774C">
      <w:pPr>
        <w:spacing w:after="0" w:line="240" w:lineRule="auto"/>
      </w:pPr>
      <w:r>
        <w:separator/>
      </w:r>
    </w:p>
  </w:endnote>
  <w:endnote w:type="continuationSeparator" w:id="0">
    <w:p w14:paraId="13106521" w14:textId="77777777" w:rsidR="00965F05" w:rsidRDefault="00965F05" w:rsidP="0093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3A63C" w14:textId="77777777" w:rsidR="00965F05" w:rsidRDefault="00965F05" w:rsidP="0093774C">
      <w:pPr>
        <w:spacing w:after="0" w:line="240" w:lineRule="auto"/>
      </w:pPr>
      <w:r>
        <w:separator/>
      </w:r>
    </w:p>
  </w:footnote>
  <w:footnote w:type="continuationSeparator" w:id="0">
    <w:p w14:paraId="224DAFC7" w14:textId="77777777" w:rsidR="00965F05" w:rsidRDefault="00965F05" w:rsidP="0093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1227" w14:textId="6E36860D" w:rsidR="0093774C" w:rsidRDefault="0093774C" w:rsidP="0093774C">
    <w:pPr>
      <w:pStyle w:val="Header"/>
      <w:jc w:val="right"/>
    </w:pPr>
  </w:p>
</w:hdr>
</file>

<file path=word/intelligence.xml><?xml version="1.0" encoding="utf-8"?>
<int:Intelligence xmlns:int="http://schemas.microsoft.com/office/intelligence/2019/intelligence">
  <int:IntelligenceSettings/>
  <int:Manifest>
    <int:ParagraphRange paragraphId="486020273" textId="609647930" start="243" length="10" invalidationStart="243" invalidationLength="10" id="TYdv4Sas"/>
  </int:Manifest>
  <int:Observations>
    <int:Content id="TYdv4Sa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40"/>
    <w:multiLevelType w:val="multilevel"/>
    <w:tmpl w:val="77321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C40A27"/>
    <w:multiLevelType w:val="hybridMultilevel"/>
    <w:tmpl w:val="59AA3E5C"/>
    <w:lvl w:ilvl="0" w:tplc="A030C112">
      <w:start w:val="1"/>
      <w:numFmt w:val="decimal"/>
      <w:lvlText w:val="%1."/>
      <w:lvlJc w:val="left"/>
      <w:pPr>
        <w:ind w:left="720" w:hanging="360"/>
      </w:pPr>
    </w:lvl>
    <w:lvl w:ilvl="1" w:tplc="4D4CE5DE">
      <w:start w:val="1"/>
      <w:numFmt w:val="lowerLetter"/>
      <w:lvlText w:val="%2."/>
      <w:lvlJc w:val="left"/>
      <w:pPr>
        <w:ind w:left="1440" w:hanging="360"/>
      </w:pPr>
    </w:lvl>
    <w:lvl w:ilvl="2" w:tplc="FB628DB4">
      <w:start w:val="1"/>
      <w:numFmt w:val="lowerRoman"/>
      <w:lvlText w:val="%3."/>
      <w:lvlJc w:val="right"/>
      <w:pPr>
        <w:ind w:left="2160" w:hanging="180"/>
      </w:pPr>
    </w:lvl>
    <w:lvl w:ilvl="3" w:tplc="9DDA4626">
      <w:start w:val="1"/>
      <w:numFmt w:val="decimal"/>
      <w:lvlText w:val="%4."/>
      <w:lvlJc w:val="left"/>
      <w:pPr>
        <w:ind w:left="2880" w:hanging="360"/>
      </w:pPr>
    </w:lvl>
    <w:lvl w:ilvl="4" w:tplc="7C265B84">
      <w:start w:val="1"/>
      <w:numFmt w:val="lowerLetter"/>
      <w:lvlText w:val="%5."/>
      <w:lvlJc w:val="left"/>
      <w:pPr>
        <w:ind w:left="3600" w:hanging="360"/>
      </w:pPr>
    </w:lvl>
    <w:lvl w:ilvl="5" w:tplc="494683F6">
      <w:start w:val="1"/>
      <w:numFmt w:val="lowerRoman"/>
      <w:lvlText w:val="%6."/>
      <w:lvlJc w:val="right"/>
      <w:pPr>
        <w:ind w:left="4320" w:hanging="180"/>
      </w:pPr>
    </w:lvl>
    <w:lvl w:ilvl="6" w:tplc="F2E4A124">
      <w:start w:val="1"/>
      <w:numFmt w:val="decimal"/>
      <w:lvlText w:val="%7."/>
      <w:lvlJc w:val="left"/>
      <w:pPr>
        <w:ind w:left="5040" w:hanging="360"/>
      </w:pPr>
    </w:lvl>
    <w:lvl w:ilvl="7" w:tplc="872C2FFA">
      <w:start w:val="1"/>
      <w:numFmt w:val="lowerLetter"/>
      <w:lvlText w:val="%8."/>
      <w:lvlJc w:val="left"/>
      <w:pPr>
        <w:ind w:left="5760" w:hanging="360"/>
      </w:pPr>
    </w:lvl>
    <w:lvl w:ilvl="8" w:tplc="083E95F6">
      <w:start w:val="1"/>
      <w:numFmt w:val="lowerRoman"/>
      <w:lvlText w:val="%9."/>
      <w:lvlJc w:val="right"/>
      <w:pPr>
        <w:ind w:left="6480" w:hanging="180"/>
      </w:pPr>
    </w:lvl>
  </w:abstractNum>
  <w:abstractNum w:abstractNumId="2" w15:restartNumberingAfterBreak="0">
    <w:nsid w:val="0BFB5BEE"/>
    <w:multiLevelType w:val="multilevel"/>
    <w:tmpl w:val="17EAB4C4"/>
    <w:lvl w:ilvl="0">
      <w:start w:val="1"/>
      <w:numFmt w:val="decimal"/>
      <w:pStyle w:val="ListBullet"/>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0D2207F1"/>
    <w:multiLevelType w:val="multilevel"/>
    <w:tmpl w:val="988A5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F594C"/>
    <w:multiLevelType w:val="multilevel"/>
    <w:tmpl w:val="02386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536EA"/>
    <w:multiLevelType w:val="multilevel"/>
    <w:tmpl w:val="E86AC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35E07"/>
    <w:multiLevelType w:val="hybridMultilevel"/>
    <w:tmpl w:val="D9007D30"/>
    <w:lvl w:ilvl="0" w:tplc="416C27E2">
      <w:start w:val="1"/>
      <w:numFmt w:val="decimal"/>
      <w:lvlText w:val="%1."/>
      <w:lvlJc w:val="left"/>
      <w:pPr>
        <w:ind w:left="720" w:hanging="360"/>
      </w:pPr>
    </w:lvl>
    <w:lvl w:ilvl="1" w:tplc="81528C38">
      <w:start w:val="1"/>
      <w:numFmt w:val="lowerLetter"/>
      <w:lvlText w:val="%2."/>
      <w:lvlJc w:val="left"/>
      <w:pPr>
        <w:ind w:left="1440" w:hanging="360"/>
      </w:pPr>
    </w:lvl>
    <w:lvl w:ilvl="2" w:tplc="D27C556A">
      <w:start w:val="1"/>
      <w:numFmt w:val="lowerRoman"/>
      <w:lvlText w:val="%3."/>
      <w:lvlJc w:val="right"/>
      <w:pPr>
        <w:ind w:left="2160" w:hanging="180"/>
      </w:pPr>
    </w:lvl>
    <w:lvl w:ilvl="3" w:tplc="30905E06">
      <w:start w:val="1"/>
      <w:numFmt w:val="decimal"/>
      <w:lvlText w:val="%4."/>
      <w:lvlJc w:val="left"/>
      <w:pPr>
        <w:ind w:left="2880" w:hanging="360"/>
      </w:pPr>
    </w:lvl>
    <w:lvl w:ilvl="4" w:tplc="61CAED98">
      <w:start w:val="1"/>
      <w:numFmt w:val="lowerLetter"/>
      <w:lvlText w:val="%5."/>
      <w:lvlJc w:val="left"/>
      <w:pPr>
        <w:ind w:left="3600" w:hanging="360"/>
      </w:pPr>
    </w:lvl>
    <w:lvl w:ilvl="5" w:tplc="87C65616">
      <w:start w:val="1"/>
      <w:numFmt w:val="lowerRoman"/>
      <w:lvlText w:val="%6."/>
      <w:lvlJc w:val="right"/>
      <w:pPr>
        <w:ind w:left="4320" w:hanging="180"/>
      </w:pPr>
    </w:lvl>
    <w:lvl w:ilvl="6" w:tplc="142AECAE">
      <w:start w:val="1"/>
      <w:numFmt w:val="decimal"/>
      <w:lvlText w:val="%7."/>
      <w:lvlJc w:val="left"/>
      <w:pPr>
        <w:ind w:left="5040" w:hanging="360"/>
      </w:pPr>
    </w:lvl>
    <w:lvl w:ilvl="7" w:tplc="5EE4B9D0">
      <w:start w:val="1"/>
      <w:numFmt w:val="lowerLetter"/>
      <w:lvlText w:val="%8."/>
      <w:lvlJc w:val="left"/>
      <w:pPr>
        <w:ind w:left="5760" w:hanging="360"/>
      </w:pPr>
    </w:lvl>
    <w:lvl w:ilvl="8" w:tplc="D6726AFC">
      <w:start w:val="1"/>
      <w:numFmt w:val="lowerRoman"/>
      <w:lvlText w:val="%9."/>
      <w:lvlJc w:val="right"/>
      <w:pPr>
        <w:ind w:left="6480" w:hanging="180"/>
      </w:pPr>
    </w:lvl>
  </w:abstractNum>
  <w:abstractNum w:abstractNumId="7" w15:restartNumberingAfterBreak="0">
    <w:nsid w:val="271B72CC"/>
    <w:multiLevelType w:val="multilevel"/>
    <w:tmpl w:val="7500E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70D02"/>
    <w:multiLevelType w:val="multilevel"/>
    <w:tmpl w:val="90244C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B22DD"/>
    <w:multiLevelType w:val="multilevel"/>
    <w:tmpl w:val="5BE27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037A37"/>
    <w:multiLevelType w:val="multilevel"/>
    <w:tmpl w:val="EB98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653E34"/>
    <w:multiLevelType w:val="multilevel"/>
    <w:tmpl w:val="04BE2B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C4372B9"/>
    <w:multiLevelType w:val="hybridMultilevel"/>
    <w:tmpl w:val="F50C97A2"/>
    <w:lvl w:ilvl="0" w:tplc="C15ECA42">
      <w:start w:val="1"/>
      <w:numFmt w:val="decimal"/>
      <w:lvlText w:val="%1."/>
      <w:lvlJc w:val="left"/>
      <w:pPr>
        <w:ind w:left="720" w:hanging="360"/>
      </w:pPr>
    </w:lvl>
    <w:lvl w:ilvl="1" w:tplc="E1C839B6">
      <w:start w:val="1"/>
      <w:numFmt w:val="lowerLetter"/>
      <w:lvlText w:val="%2."/>
      <w:lvlJc w:val="left"/>
      <w:pPr>
        <w:ind w:left="1440" w:hanging="360"/>
      </w:pPr>
    </w:lvl>
    <w:lvl w:ilvl="2" w:tplc="4C3C2812">
      <w:start w:val="1"/>
      <w:numFmt w:val="lowerRoman"/>
      <w:lvlText w:val="%3."/>
      <w:lvlJc w:val="right"/>
      <w:pPr>
        <w:ind w:left="2160" w:hanging="180"/>
      </w:pPr>
    </w:lvl>
    <w:lvl w:ilvl="3" w:tplc="C7E67A70">
      <w:start w:val="1"/>
      <w:numFmt w:val="decimal"/>
      <w:lvlText w:val="%4."/>
      <w:lvlJc w:val="left"/>
      <w:pPr>
        <w:ind w:left="2880" w:hanging="360"/>
      </w:pPr>
    </w:lvl>
    <w:lvl w:ilvl="4" w:tplc="8E48FF60">
      <w:start w:val="1"/>
      <w:numFmt w:val="lowerLetter"/>
      <w:lvlText w:val="%5."/>
      <w:lvlJc w:val="left"/>
      <w:pPr>
        <w:ind w:left="3600" w:hanging="360"/>
      </w:pPr>
    </w:lvl>
    <w:lvl w:ilvl="5" w:tplc="AA5E5A02">
      <w:start w:val="1"/>
      <w:numFmt w:val="lowerRoman"/>
      <w:lvlText w:val="%6."/>
      <w:lvlJc w:val="right"/>
      <w:pPr>
        <w:ind w:left="4320" w:hanging="180"/>
      </w:pPr>
    </w:lvl>
    <w:lvl w:ilvl="6" w:tplc="75A82B50">
      <w:start w:val="1"/>
      <w:numFmt w:val="decimal"/>
      <w:lvlText w:val="%7."/>
      <w:lvlJc w:val="left"/>
      <w:pPr>
        <w:ind w:left="5040" w:hanging="360"/>
      </w:pPr>
    </w:lvl>
    <w:lvl w:ilvl="7" w:tplc="24D2F8DC">
      <w:start w:val="1"/>
      <w:numFmt w:val="lowerLetter"/>
      <w:lvlText w:val="%8."/>
      <w:lvlJc w:val="left"/>
      <w:pPr>
        <w:ind w:left="5760" w:hanging="360"/>
      </w:pPr>
    </w:lvl>
    <w:lvl w:ilvl="8" w:tplc="B7B67706">
      <w:start w:val="1"/>
      <w:numFmt w:val="lowerRoman"/>
      <w:lvlText w:val="%9."/>
      <w:lvlJc w:val="right"/>
      <w:pPr>
        <w:ind w:left="6480" w:hanging="180"/>
      </w:pPr>
    </w:lvl>
  </w:abstractNum>
  <w:abstractNum w:abstractNumId="13" w15:restartNumberingAfterBreak="0">
    <w:nsid w:val="4F455CD4"/>
    <w:multiLevelType w:val="hybridMultilevel"/>
    <w:tmpl w:val="DF52FEDE"/>
    <w:lvl w:ilvl="0" w:tplc="54C6AFF2">
      <w:start w:val="1"/>
      <w:numFmt w:val="bullet"/>
      <w:lvlText w:val=""/>
      <w:lvlJc w:val="left"/>
      <w:pPr>
        <w:ind w:left="720" w:hanging="360"/>
      </w:pPr>
      <w:rPr>
        <w:rFonts w:ascii="Symbol" w:hAnsi="Symbol" w:hint="default"/>
      </w:rPr>
    </w:lvl>
    <w:lvl w:ilvl="1" w:tplc="81669D98">
      <w:start w:val="1"/>
      <w:numFmt w:val="bullet"/>
      <w:lvlText w:val="o"/>
      <w:lvlJc w:val="left"/>
      <w:pPr>
        <w:ind w:left="1440" w:hanging="360"/>
      </w:pPr>
      <w:rPr>
        <w:rFonts w:ascii="Courier New" w:hAnsi="Courier New" w:hint="default"/>
      </w:rPr>
    </w:lvl>
    <w:lvl w:ilvl="2" w:tplc="5BBE0B2E">
      <w:start w:val="1"/>
      <w:numFmt w:val="bullet"/>
      <w:lvlText w:val=""/>
      <w:lvlJc w:val="left"/>
      <w:pPr>
        <w:ind w:left="2160" w:hanging="360"/>
      </w:pPr>
      <w:rPr>
        <w:rFonts w:ascii="Wingdings" w:hAnsi="Wingdings" w:hint="default"/>
      </w:rPr>
    </w:lvl>
    <w:lvl w:ilvl="3" w:tplc="512C7E42">
      <w:start w:val="1"/>
      <w:numFmt w:val="bullet"/>
      <w:lvlText w:val=""/>
      <w:lvlJc w:val="left"/>
      <w:pPr>
        <w:ind w:left="2880" w:hanging="360"/>
      </w:pPr>
      <w:rPr>
        <w:rFonts w:ascii="Symbol" w:hAnsi="Symbol" w:hint="default"/>
      </w:rPr>
    </w:lvl>
    <w:lvl w:ilvl="4" w:tplc="45A42520">
      <w:start w:val="1"/>
      <w:numFmt w:val="bullet"/>
      <w:lvlText w:val="o"/>
      <w:lvlJc w:val="left"/>
      <w:pPr>
        <w:ind w:left="3600" w:hanging="360"/>
      </w:pPr>
      <w:rPr>
        <w:rFonts w:ascii="Courier New" w:hAnsi="Courier New" w:hint="default"/>
      </w:rPr>
    </w:lvl>
    <w:lvl w:ilvl="5" w:tplc="8F6A7B76">
      <w:start w:val="1"/>
      <w:numFmt w:val="bullet"/>
      <w:lvlText w:val=""/>
      <w:lvlJc w:val="left"/>
      <w:pPr>
        <w:ind w:left="4320" w:hanging="360"/>
      </w:pPr>
      <w:rPr>
        <w:rFonts w:ascii="Wingdings" w:hAnsi="Wingdings" w:hint="default"/>
      </w:rPr>
    </w:lvl>
    <w:lvl w:ilvl="6" w:tplc="FCD2A806">
      <w:start w:val="1"/>
      <w:numFmt w:val="bullet"/>
      <w:lvlText w:val=""/>
      <w:lvlJc w:val="left"/>
      <w:pPr>
        <w:ind w:left="5040" w:hanging="360"/>
      </w:pPr>
      <w:rPr>
        <w:rFonts w:ascii="Symbol" w:hAnsi="Symbol" w:hint="default"/>
      </w:rPr>
    </w:lvl>
    <w:lvl w:ilvl="7" w:tplc="92A0993E">
      <w:start w:val="1"/>
      <w:numFmt w:val="bullet"/>
      <w:lvlText w:val="o"/>
      <w:lvlJc w:val="left"/>
      <w:pPr>
        <w:ind w:left="5760" w:hanging="360"/>
      </w:pPr>
      <w:rPr>
        <w:rFonts w:ascii="Courier New" w:hAnsi="Courier New" w:hint="default"/>
      </w:rPr>
    </w:lvl>
    <w:lvl w:ilvl="8" w:tplc="63B0ADC6">
      <w:start w:val="1"/>
      <w:numFmt w:val="bullet"/>
      <w:lvlText w:val=""/>
      <w:lvlJc w:val="left"/>
      <w:pPr>
        <w:ind w:left="6480" w:hanging="360"/>
      </w:pPr>
      <w:rPr>
        <w:rFonts w:ascii="Wingdings" w:hAnsi="Wingdings" w:hint="default"/>
      </w:rPr>
    </w:lvl>
  </w:abstractNum>
  <w:abstractNum w:abstractNumId="14" w15:restartNumberingAfterBreak="0">
    <w:nsid w:val="51BF5F06"/>
    <w:multiLevelType w:val="hybridMultilevel"/>
    <w:tmpl w:val="6B1A3C2C"/>
    <w:lvl w:ilvl="0" w:tplc="F7A63304">
      <w:start w:val="1"/>
      <w:numFmt w:val="bullet"/>
      <w:lvlText w:val=""/>
      <w:lvlJc w:val="left"/>
      <w:pPr>
        <w:ind w:left="720" w:hanging="360"/>
      </w:pPr>
      <w:rPr>
        <w:rFonts w:ascii="Symbol" w:hAnsi="Symbol" w:hint="default"/>
      </w:rPr>
    </w:lvl>
    <w:lvl w:ilvl="1" w:tplc="AE8EFA78">
      <w:start w:val="1"/>
      <w:numFmt w:val="bullet"/>
      <w:lvlText w:val="o"/>
      <w:lvlJc w:val="left"/>
      <w:pPr>
        <w:ind w:left="1440" w:hanging="360"/>
      </w:pPr>
      <w:rPr>
        <w:rFonts w:ascii="Courier New" w:hAnsi="Courier New" w:hint="default"/>
      </w:rPr>
    </w:lvl>
    <w:lvl w:ilvl="2" w:tplc="6FCECAC4">
      <w:start w:val="1"/>
      <w:numFmt w:val="bullet"/>
      <w:lvlText w:val=""/>
      <w:lvlJc w:val="left"/>
      <w:pPr>
        <w:ind w:left="2160" w:hanging="360"/>
      </w:pPr>
      <w:rPr>
        <w:rFonts w:ascii="Wingdings" w:hAnsi="Wingdings" w:hint="default"/>
      </w:rPr>
    </w:lvl>
    <w:lvl w:ilvl="3" w:tplc="35F68376">
      <w:start w:val="1"/>
      <w:numFmt w:val="bullet"/>
      <w:lvlText w:val=""/>
      <w:lvlJc w:val="left"/>
      <w:pPr>
        <w:ind w:left="2880" w:hanging="360"/>
      </w:pPr>
      <w:rPr>
        <w:rFonts w:ascii="Symbol" w:hAnsi="Symbol" w:hint="default"/>
      </w:rPr>
    </w:lvl>
    <w:lvl w:ilvl="4" w:tplc="C4B605BA">
      <w:start w:val="1"/>
      <w:numFmt w:val="bullet"/>
      <w:lvlText w:val="o"/>
      <w:lvlJc w:val="left"/>
      <w:pPr>
        <w:ind w:left="3600" w:hanging="360"/>
      </w:pPr>
      <w:rPr>
        <w:rFonts w:ascii="Courier New" w:hAnsi="Courier New" w:hint="default"/>
      </w:rPr>
    </w:lvl>
    <w:lvl w:ilvl="5" w:tplc="128CD65A">
      <w:start w:val="1"/>
      <w:numFmt w:val="bullet"/>
      <w:lvlText w:val=""/>
      <w:lvlJc w:val="left"/>
      <w:pPr>
        <w:ind w:left="4320" w:hanging="360"/>
      </w:pPr>
      <w:rPr>
        <w:rFonts w:ascii="Wingdings" w:hAnsi="Wingdings" w:hint="default"/>
      </w:rPr>
    </w:lvl>
    <w:lvl w:ilvl="6" w:tplc="CB782FDC">
      <w:start w:val="1"/>
      <w:numFmt w:val="bullet"/>
      <w:lvlText w:val=""/>
      <w:lvlJc w:val="left"/>
      <w:pPr>
        <w:ind w:left="5040" w:hanging="360"/>
      </w:pPr>
      <w:rPr>
        <w:rFonts w:ascii="Symbol" w:hAnsi="Symbol" w:hint="default"/>
      </w:rPr>
    </w:lvl>
    <w:lvl w:ilvl="7" w:tplc="75465C10">
      <w:start w:val="1"/>
      <w:numFmt w:val="bullet"/>
      <w:lvlText w:val="o"/>
      <w:lvlJc w:val="left"/>
      <w:pPr>
        <w:ind w:left="5760" w:hanging="360"/>
      </w:pPr>
      <w:rPr>
        <w:rFonts w:ascii="Courier New" w:hAnsi="Courier New" w:hint="default"/>
      </w:rPr>
    </w:lvl>
    <w:lvl w:ilvl="8" w:tplc="39280D98">
      <w:start w:val="1"/>
      <w:numFmt w:val="bullet"/>
      <w:lvlText w:val=""/>
      <w:lvlJc w:val="left"/>
      <w:pPr>
        <w:ind w:left="6480" w:hanging="360"/>
      </w:pPr>
      <w:rPr>
        <w:rFonts w:ascii="Wingdings" w:hAnsi="Wingdings" w:hint="default"/>
      </w:rPr>
    </w:lvl>
  </w:abstractNum>
  <w:abstractNum w:abstractNumId="15" w15:restartNumberingAfterBreak="0">
    <w:nsid w:val="6904031A"/>
    <w:multiLevelType w:val="multilevel"/>
    <w:tmpl w:val="64AC82E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71A17B55"/>
    <w:multiLevelType w:val="multilevel"/>
    <w:tmpl w:val="6AE67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
  </w:num>
  <w:num w:numId="4">
    <w:abstractNumId w:val="12"/>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11"/>
  </w:num>
  <w:num w:numId="10">
    <w:abstractNumId w:val="10"/>
  </w:num>
  <w:num w:numId="11">
    <w:abstractNumId w:val="8"/>
    <w:lvlOverride w:ilvl="0">
      <w:lvl w:ilvl="0">
        <w:numFmt w:val="decimal"/>
        <w:lvlText w:val="%1."/>
        <w:lvlJc w:val="left"/>
      </w:lvl>
    </w:lvlOverride>
  </w:num>
  <w:num w:numId="12">
    <w:abstractNumId w:val="16"/>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9"/>
  </w:num>
  <w:num w:numId="15">
    <w:abstractNumId w:val="7"/>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E3"/>
    <w:rsid w:val="002C7341"/>
    <w:rsid w:val="0053A156"/>
    <w:rsid w:val="009245B4"/>
    <w:rsid w:val="0093774C"/>
    <w:rsid w:val="00965F05"/>
    <w:rsid w:val="009E2C90"/>
    <w:rsid w:val="00D8598F"/>
    <w:rsid w:val="00DD0278"/>
    <w:rsid w:val="00DD1E0F"/>
    <w:rsid w:val="00DD43E3"/>
    <w:rsid w:val="038B4218"/>
    <w:rsid w:val="03932F9E"/>
    <w:rsid w:val="03AF40C5"/>
    <w:rsid w:val="05618D27"/>
    <w:rsid w:val="06364320"/>
    <w:rsid w:val="06EECF0D"/>
    <w:rsid w:val="0866A0C1"/>
    <w:rsid w:val="0882B1E8"/>
    <w:rsid w:val="08992DE9"/>
    <w:rsid w:val="08BDE8EE"/>
    <w:rsid w:val="0D7DD9E3"/>
    <w:rsid w:val="0E851D04"/>
    <w:rsid w:val="0ED5E245"/>
    <w:rsid w:val="0EF9E0F2"/>
    <w:rsid w:val="0F971810"/>
    <w:rsid w:val="1071B2A6"/>
    <w:rsid w:val="11B4A0C8"/>
    <w:rsid w:val="12059581"/>
    <w:rsid w:val="13CD5215"/>
    <w:rsid w:val="14882B93"/>
    <w:rsid w:val="17CCC997"/>
    <w:rsid w:val="1AF32F82"/>
    <w:rsid w:val="1B4A77AF"/>
    <w:rsid w:val="1B63A00C"/>
    <w:rsid w:val="1D5035AE"/>
    <w:rsid w:val="2087D670"/>
    <w:rsid w:val="2635E229"/>
    <w:rsid w:val="27186A45"/>
    <w:rsid w:val="2914A0AC"/>
    <w:rsid w:val="29918198"/>
    <w:rsid w:val="2EEC82B9"/>
    <w:rsid w:val="30452D2B"/>
    <w:rsid w:val="3084D1DD"/>
    <w:rsid w:val="30F4860F"/>
    <w:rsid w:val="33F6ED4D"/>
    <w:rsid w:val="39726BDE"/>
    <w:rsid w:val="3D9DCF93"/>
    <w:rsid w:val="3DD30917"/>
    <w:rsid w:val="43194E24"/>
    <w:rsid w:val="46837C0E"/>
    <w:rsid w:val="4AD39AC8"/>
    <w:rsid w:val="4C3C21A9"/>
    <w:rsid w:val="4C6F6B29"/>
    <w:rsid w:val="4EF710F7"/>
    <w:rsid w:val="4FF7D12C"/>
    <w:rsid w:val="52876480"/>
    <w:rsid w:val="54CB424F"/>
    <w:rsid w:val="54EF40FC"/>
    <w:rsid w:val="5741AD46"/>
    <w:rsid w:val="58849B68"/>
    <w:rsid w:val="58F6A604"/>
    <w:rsid w:val="5B3A83D3"/>
    <w:rsid w:val="5C524573"/>
    <w:rsid w:val="5CD65434"/>
    <w:rsid w:val="5D08E15C"/>
    <w:rsid w:val="5DD4ED77"/>
    <w:rsid w:val="5F54ACB1"/>
    <w:rsid w:val="5F70BDD8"/>
    <w:rsid w:val="64442EFB"/>
    <w:rsid w:val="64FACAE4"/>
    <w:rsid w:val="65BC00AF"/>
    <w:rsid w:val="6624696B"/>
    <w:rsid w:val="66ED8CBC"/>
    <w:rsid w:val="6C2B4233"/>
    <w:rsid w:val="6CC622E7"/>
    <w:rsid w:val="6E48CAEB"/>
    <w:rsid w:val="731C3C0E"/>
    <w:rsid w:val="7468E140"/>
    <w:rsid w:val="74B80C6F"/>
    <w:rsid w:val="7653DCD0"/>
    <w:rsid w:val="798B7D92"/>
    <w:rsid w:val="7CB1BC3F"/>
    <w:rsid w:val="7DFE88AF"/>
    <w:rsid w:val="7EBFB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126F"/>
  <w15:chartTrackingRefBased/>
  <w15:docId w15:val="{D71CA2CB-A0CF-4D4D-87FE-47D801E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3E3"/>
    <w:pPr>
      <w:spacing w:after="320" w:line="300" w:lineRule="auto"/>
    </w:pPr>
    <w:rPr>
      <w:rFonts w:ascii="Garamond" w:eastAsia="Garamond" w:hAnsi="Garamond" w:cs="Garamond"/>
      <w:color w:val="4C483D"/>
      <w:sz w:val="20"/>
      <w:szCs w:val="20"/>
    </w:rPr>
  </w:style>
  <w:style w:type="paragraph" w:styleId="Heading1">
    <w:name w:val="heading 1"/>
    <w:basedOn w:val="Normal"/>
    <w:next w:val="Normal"/>
    <w:link w:val="Heading1Char"/>
    <w:uiPriority w:val="9"/>
    <w:qFormat/>
    <w:rsid w:val="00DD43E3"/>
    <w:pPr>
      <w:keepNext/>
      <w:keepLines/>
      <w:pBdr>
        <w:bottom w:val="single" w:sz="8" w:space="0" w:color="D9E2F3" w:themeColor="accent1" w:themeTint="33"/>
      </w:pBdr>
      <w:spacing w:before="320" w:after="200" w:line="240" w:lineRule="auto"/>
      <w:outlineLvl w:val="0"/>
    </w:pPr>
    <w:rPr>
      <w:rFonts w:asciiTheme="majorHAnsi" w:eastAsiaTheme="majorEastAsia" w:hAnsiTheme="majorHAnsi" w:cstheme="majorBidi"/>
      <w:color w:val="4472C4" w:themeColor="accen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E3"/>
    <w:rPr>
      <w:rFonts w:asciiTheme="majorHAnsi" w:eastAsiaTheme="majorEastAsia" w:hAnsiTheme="majorHAnsi" w:cstheme="majorBidi"/>
      <w:color w:val="4472C4" w:themeColor="accent1"/>
      <w:sz w:val="36"/>
      <w:szCs w:val="36"/>
    </w:rPr>
  </w:style>
  <w:style w:type="paragraph" w:styleId="ListBullet">
    <w:name w:val="List Bullet"/>
    <w:basedOn w:val="Normal"/>
    <w:uiPriority w:val="4"/>
    <w:semiHidden/>
    <w:unhideWhenUsed/>
    <w:qFormat/>
    <w:rsid w:val="00DD43E3"/>
    <w:pPr>
      <w:numPr>
        <w:numId w:val="6"/>
      </w:numPr>
      <w:contextualSpacing/>
    </w:pPr>
  </w:style>
  <w:style w:type="table" w:customStyle="1" w:styleId="16">
    <w:name w:val="16"/>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15">
    <w:name w:val="15"/>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14">
    <w:name w:val="14"/>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13">
    <w:name w:val="13"/>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12">
    <w:name w:val="12"/>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11">
    <w:name w:val="11"/>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10">
    <w:name w:val="10"/>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9">
    <w:name w:val="9"/>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8">
    <w:name w:val="8"/>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7">
    <w:name w:val="7"/>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6">
    <w:name w:val="6"/>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5">
    <w:name w:val="5"/>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4">
    <w:name w:val="4"/>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3">
    <w:name w:val="3"/>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table" w:customStyle="1" w:styleId="2">
    <w:name w:val="2"/>
    <w:basedOn w:val="TableNormal"/>
    <w:rsid w:val="00DD43E3"/>
    <w:pPr>
      <w:spacing w:before="60" w:after="0" w:line="240" w:lineRule="auto"/>
      <w:ind w:left="144" w:right="144"/>
    </w:pPr>
    <w:rPr>
      <w:rFonts w:ascii="Garamond" w:eastAsia="Garamond" w:hAnsi="Garamond" w:cs="Garamond"/>
      <w:color w:val="404040"/>
      <w:sz w:val="18"/>
      <w:szCs w:val="18"/>
    </w:rPr>
    <w:tblPr>
      <w:tblStyleRowBandSize w:val="1"/>
      <w:tblStyleColBandSize w:val="1"/>
      <w:tblInd w:w="0" w:type="nil"/>
      <w:tblCellMar>
        <w:left w:w="0" w:type="dxa"/>
        <w:right w:w="0" w:type="dxa"/>
      </w:tblCellMar>
    </w:tblPr>
    <w:tcPr>
      <w:shd w:val="clear" w:color="auto" w:fill="FCDBDB"/>
    </w:tcPr>
    <w:tblStylePr w:type="firstCol">
      <w:pPr>
        <w:jc w:val="center"/>
      </w:pPr>
    </w:tblStylePr>
  </w:style>
  <w:style w:type="character" w:styleId="CommentReference">
    <w:name w:val="annotation reference"/>
    <w:basedOn w:val="DefaultParagraphFont"/>
    <w:uiPriority w:val="99"/>
    <w:semiHidden/>
    <w:unhideWhenUsed/>
    <w:rsid w:val="00DD43E3"/>
    <w:rPr>
      <w:sz w:val="16"/>
      <w:szCs w:val="16"/>
    </w:rPr>
  </w:style>
  <w:style w:type="paragraph" w:styleId="NormalWeb">
    <w:name w:val="Normal (Web)"/>
    <w:basedOn w:val="Normal"/>
    <w:uiPriority w:val="99"/>
    <w:semiHidden/>
    <w:unhideWhenUsed/>
    <w:rsid w:val="00DD43E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DD43E3"/>
  </w:style>
  <w:style w:type="paragraph" w:styleId="ListParagraph">
    <w:name w:val="List Paragraph"/>
    <w:basedOn w:val="Normal"/>
    <w:uiPriority w:val="34"/>
    <w:qFormat/>
    <w:rsid w:val="009E2C90"/>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3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74C"/>
    <w:rPr>
      <w:rFonts w:ascii="Garamond" w:eastAsia="Garamond" w:hAnsi="Garamond" w:cs="Garamond"/>
      <w:color w:val="4C483D"/>
      <w:sz w:val="20"/>
      <w:szCs w:val="20"/>
    </w:rPr>
  </w:style>
  <w:style w:type="paragraph" w:styleId="Footer">
    <w:name w:val="footer"/>
    <w:basedOn w:val="Normal"/>
    <w:link w:val="FooterChar"/>
    <w:uiPriority w:val="99"/>
    <w:unhideWhenUsed/>
    <w:rsid w:val="00937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4C"/>
    <w:rPr>
      <w:rFonts w:ascii="Garamond" w:eastAsia="Garamond" w:hAnsi="Garamond" w:cs="Garamond"/>
      <w:color w:val="4C483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522887">
      <w:bodyDiv w:val="1"/>
      <w:marLeft w:val="0"/>
      <w:marRight w:val="0"/>
      <w:marTop w:val="0"/>
      <w:marBottom w:val="0"/>
      <w:divBdr>
        <w:top w:val="none" w:sz="0" w:space="0" w:color="auto"/>
        <w:left w:val="none" w:sz="0" w:space="0" w:color="auto"/>
        <w:bottom w:val="none" w:sz="0" w:space="0" w:color="auto"/>
        <w:right w:val="none" w:sz="0" w:space="0" w:color="auto"/>
      </w:divBdr>
    </w:div>
    <w:div w:id="1566333055">
      <w:bodyDiv w:val="1"/>
      <w:marLeft w:val="0"/>
      <w:marRight w:val="0"/>
      <w:marTop w:val="0"/>
      <w:marBottom w:val="0"/>
      <w:divBdr>
        <w:top w:val="none" w:sz="0" w:space="0" w:color="auto"/>
        <w:left w:val="none" w:sz="0" w:space="0" w:color="auto"/>
        <w:bottom w:val="none" w:sz="0" w:space="0" w:color="auto"/>
        <w:right w:val="none" w:sz="0" w:space="0" w:color="auto"/>
      </w:divBdr>
    </w:div>
    <w:div w:id="19797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ac.wa.gov/sites/default/files/2021-12-Supporting-Students-Experiencing-Homelessness-Pilot-Year-Two.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0bd9d036403e4c36" Type="http://schemas.microsoft.com/office/2019/09/relationships/intelligence" Target="intelligence.xml"/><Relationship Id="rId4" Type="http://schemas.openxmlformats.org/officeDocument/2006/relationships/webSettings" Target="webSettings.xml"/><Relationship Id="rId9" Type="http://schemas.openxmlformats.org/officeDocument/2006/relationships/hyperlink" Target="mailto:Passport@wsac.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820</Words>
  <Characters>4939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Nicole (WSAC)</dc:creator>
  <cp:keywords/>
  <dc:description/>
  <cp:lastModifiedBy>Donna Quach</cp:lastModifiedBy>
  <cp:revision>2</cp:revision>
  <dcterms:created xsi:type="dcterms:W3CDTF">2022-08-06T00:27:00Z</dcterms:created>
  <dcterms:modified xsi:type="dcterms:W3CDTF">2022-08-06T00:27:00Z</dcterms:modified>
</cp:coreProperties>
</file>